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FDC" w:rsidRDefault="00E60C25" w:rsidP="008A7FDC">
      <w:pPr>
        <w:jc w:val="center"/>
        <w:rPr>
          <w:b/>
          <w:sz w:val="28"/>
          <w:szCs w:val="28"/>
          <w:u w:val="single"/>
        </w:rPr>
      </w:pPr>
      <w:r w:rsidRPr="00E60C25">
        <w:rPr>
          <w:b/>
          <w:sz w:val="28"/>
          <w:szCs w:val="28"/>
          <w:u w:val="single"/>
        </w:rPr>
        <w:t xml:space="preserve">Závěrečný účet obce </w:t>
      </w:r>
      <w:r w:rsidR="006042F0">
        <w:rPr>
          <w:b/>
          <w:sz w:val="28"/>
          <w:szCs w:val="28"/>
          <w:u w:val="single"/>
        </w:rPr>
        <w:t>Skočice</w:t>
      </w:r>
      <w:r w:rsidR="00981A65">
        <w:rPr>
          <w:b/>
          <w:sz w:val="28"/>
          <w:szCs w:val="28"/>
          <w:u w:val="single"/>
        </w:rPr>
        <w:t xml:space="preserve"> za rok </w:t>
      </w:r>
      <w:r w:rsidR="002D6EAC">
        <w:rPr>
          <w:b/>
          <w:sz w:val="28"/>
          <w:szCs w:val="28"/>
          <w:u w:val="single"/>
        </w:rPr>
        <w:t>201</w:t>
      </w:r>
      <w:r w:rsidR="005529E5">
        <w:rPr>
          <w:b/>
          <w:sz w:val="28"/>
          <w:szCs w:val="28"/>
          <w:u w:val="single"/>
        </w:rPr>
        <w:t>8</w:t>
      </w:r>
    </w:p>
    <w:p w:rsidR="006042F0" w:rsidRPr="00E60C25" w:rsidRDefault="006042F0" w:rsidP="008A7FDC">
      <w:pPr>
        <w:jc w:val="center"/>
        <w:rPr>
          <w:b/>
          <w:sz w:val="28"/>
          <w:szCs w:val="28"/>
          <w:u w:val="single"/>
        </w:rPr>
      </w:pPr>
    </w:p>
    <w:p w:rsidR="007E60EA" w:rsidRDefault="007E60EA">
      <w:pPr>
        <w:pStyle w:val="Zkladntext"/>
        <w:rPr>
          <w:i/>
          <w:sz w:val="16"/>
        </w:rPr>
      </w:pPr>
    </w:p>
    <w:p w:rsidR="00AB0A90" w:rsidRDefault="00AB0A90">
      <w:pPr>
        <w:pStyle w:val="Zkladntext"/>
        <w:rPr>
          <w:i/>
          <w:sz w:val="16"/>
        </w:rPr>
      </w:pPr>
    </w:p>
    <w:p w:rsidR="00AB0A90" w:rsidRDefault="00AB0A90">
      <w:pPr>
        <w:pStyle w:val="Zkladntext"/>
        <w:rPr>
          <w:i/>
          <w:sz w:val="16"/>
        </w:rPr>
      </w:pPr>
    </w:p>
    <w:p w:rsidR="00BF6E54" w:rsidRDefault="00BF6E54">
      <w:pPr>
        <w:pStyle w:val="Zkladntext"/>
        <w:rPr>
          <w:i/>
          <w:sz w:val="16"/>
        </w:rPr>
      </w:pPr>
    </w:p>
    <w:p w:rsidR="00983CB9" w:rsidRDefault="00580C72">
      <w:pPr>
        <w:pStyle w:val="Zkladntext"/>
        <w:rPr>
          <w:sz w:val="22"/>
          <w:szCs w:val="22"/>
        </w:rPr>
      </w:pPr>
      <w:r w:rsidRPr="00580C72">
        <w:rPr>
          <w:sz w:val="22"/>
          <w:szCs w:val="22"/>
        </w:rPr>
        <w:t xml:space="preserve">V souladu se zákonem č. 250/2000 Sb., o rozpočtových pravidlech územních rozpočtů ve znění pozdějších předpisů, dle § 17, schválilo dne </w:t>
      </w:r>
      <w:r w:rsidR="006B3BE5">
        <w:rPr>
          <w:sz w:val="22"/>
          <w:szCs w:val="22"/>
        </w:rPr>
        <w:t>17.6. 2019</w:t>
      </w:r>
      <w:bookmarkStart w:id="0" w:name="_GoBack"/>
      <w:bookmarkEnd w:id="0"/>
      <w:r w:rsidRPr="00580C72">
        <w:rPr>
          <w:sz w:val="22"/>
          <w:szCs w:val="22"/>
        </w:rPr>
        <w:t xml:space="preserve"> zastupitelstvo obce </w:t>
      </w:r>
      <w:r w:rsidR="006042F0">
        <w:rPr>
          <w:sz w:val="22"/>
          <w:szCs w:val="22"/>
        </w:rPr>
        <w:t>Skoči</w:t>
      </w:r>
      <w:r w:rsidR="00983CB9">
        <w:rPr>
          <w:sz w:val="22"/>
          <w:szCs w:val="22"/>
        </w:rPr>
        <w:t>ce</w:t>
      </w:r>
      <w:r w:rsidRPr="00580C72">
        <w:rPr>
          <w:sz w:val="22"/>
          <w:szCs w:val="22"/>
        </w:rPr>
        <w:t xml:space="preserve"> závěrečný účet obce </w:t>
      </w:r>
      <w:r w:rsidR="006042F0">
        <w:rPr>
          <w:sz w:val="22"/>
          <w:szCs w:val="22"/>
        </w:rPr>
        <w:t>Sk</w:t>
      </w:r>
      <w:r w:rsidR="00983CB9">
        <w:rPr>
          <w:sz w:val="22"/>
          <w:szCs w:val="22"/>
        </w:rPr>
        <w:t>o</w:t>
      </w:r>
      <w:r w:rsidR="006042F0">
        <w:rPr>
          <w:sz w:val="22"/>
          <w:szCs w:val="22"/>
        </w:rPr>
        <w:t>č</w:t>
      </w:r>
      <w:r w:rsidR="00983CB9">
        <w:rPr>
          <w:sz w:val="22"/>
          <w:szCs w:val="22"/>
        </w:rPr>
        <w:t>ice</w:t>
      </w:r>
    </w:p>
    <w:p w:rsidR="00580C72" w:rsidRPr="00580C72" w:rsidRDefault="004A6E05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za rok </w:t>
      </w:r>
      <w:r w:rsidR="00725762">
        <w:rPr>
          <w:sz w:val="22"/>
          <w:szCs w:val="22"/>
        </w:rPr>
        <w:t>201</w:t>
      </w:r>
      <w:r w:rsidR="005529E5">
        <w:rPr>
          <w:sz w:val="22"/>
          <w:szCs w:val="22"/>
        </w:rPr>
        <w:t>8</w:t>
      </w:r>
    </w:p>
    <w:p w:rsidR="00580C72" w:rsidRDefault="00580C72">
      <w:pPr>
        <w:pStyle w:val="Zkladntext"/>
        <w:rPr>
          <w:i/>
          <w:sz w:val="16"/>
        </w:rPr>
      </w:pPr>
    </w:p>
    <w:p w:rsidR="00580C72" w:rsidRDefault="00580C72">
      <w:pPr>
        <w:pStyle w:val="Zkladntext"/>
        <w:rPr>
          <w:i/>
          <w:sz w:val="16"/>
        </w:rPr>
      </w:pPr>
    </w:p>
    <w:p w:rsidR="00331917" w:rsidRDefault="00331917">
      <w:pPr>
        <w:pStyle w:val="Zkladntext"/>
        <w:rPr>
          <w:i/>
          <w:sz w:val="16"/>
        </w:rPr>
      </w:pPr>
    </w:p>
    <w:p w:rsidR="00331917" w:rsidRDefault="00F11AC9">
      <w:pPr>
        <w:pStyle w:val="Zkladntext"/>
        <w:rPr>
          <w:b/>
        </w:rPr>
      </w:pPr>
      <w:r w:rsidRPr="00F11AC9">
        <w:rPr>
          <w:b/>
        </w:rPr>
        <w:t>Organizační složky obce:</w:t>
      </w:r>
    </w:p>
    <w:p w:rsidR="00F11AC9" w:rsidRDefault="006042F0">
      <w:pPr>
        <w:pStyle w:val="Zkladntext"/>
      </w:pPr>
      <w:r>
        <w:t>nejsou</w:t>
      </w:r>
    </w:p>
    <w:p w:rsidR="00F11AC9" w:rsidRDefault="00F11AC9">
      <w:pPr>
        <w:pStyle w:val="Zkladntext"/>
      </w:pPr>
    </w:p>
    <w:p w:rsidR="00AB0A90" w:rsidRDefault="00AB0A90">
      <w:pPr>
        <w:pStyle w:val="Zkladntext"/>
      </w:pPr>
    </w:p>
    <w:p w:rsidR="00F11AC9" w:rsidRPr="00F11AC9" w:rsidRDefault="00F11AC9">
      <w:pPr>
        <w:pStyle w:val="Zkladntext"/>
        <w:rPr>
          <w:b/>
        </w:rPr>
      </w:pPr>
      <w:r w:rsidRPr="00F11AC9">
        <w:rPr>
          <w:b/>
        </w:rPr>
        <w:t>Zřízené příspěvkové organizace:</w:t>
      </w:r>
    </w:p>
    <w:p w:rsidR="00F11AC9" w:rsidRDefault="007E31C3">
      <w:pPr>
        <w:pStyle w:val="Zkladntext"/>
      </w:pPr>
      <w:r>
        <w:t>nejsou</w:t>
      </w:r>
    </w:p>
    <w:p w:rsidR="00F11AC9" w:rsidRDefault="00F11AC9">
      <w:pPr>
        <w:pStyle w:val="Zkladntext"/>
      </w:pPr>
    </w:p>
    <w:p w:rsidR="00AB0A90" w:rsidRDefault="00AB0A90">
      <w:pPr>
        <w:pStyle w:val="Zkladntext"/>
      </w:pPr>
    </w:p>
    <w:p w:rsidR="006F16B1" w:rsidRPr="006F16B1" w:rsidRDefault="006F16B1">
      <w:pPr>
        <w:pStyle w:val="Zkladntext"/>
        <w:rPr>
          <w:b/>
        </w:rPr>
      </w:pPr>
      <w:r w:rsidRPr="006F16B1">
        <w:rPr>
          <w:b/>
        </w:rPr>
        <w:t xml:space="preserve">Zřízené právnické osoby: </w:t>
      </w:r>
    </w:p>
    <w:p w:rsidR="00F11AC9" w:rsidRDefault="007E31C3">
      <w:pPr>
        <w:pStyle w:val="Zkladntext"/>
      </w:pPr>
      <w:r>
        <w:t>nejsou</w:t>
      </w:r>
    </w:p>
    <w:p w:rsidR="006F16B1" w:rsidRDefault="006F16B1">
      <w:pPr>
        <w:pStyle w:val="Zkladntext"/>
      </w:pPr>
    </w:p>
    <w:p w:rsidR="006F16B1" w:rsidRDefault="006F16B1">
      <w:pPr>
        <w:pStyle w:val="Zkladntext"/>
      </w:pPr>
    </w:p>
    <w:p w:rsidR="00F11AC9" w:rsidRDefault="00F11AC9">
      <w:pPr>
        <w:pStyle w:val="Zkladntext"/>
      </w:pPr>
      <w:r>
        <w:t>Hospodářská činnost: není vedena, veškeré příjmy jsou účtovány v hlavní činnosti</w:t>
      </w:r>
    </w:p>
    <w:p w:rsidR="00F11AC9" w:rsidRDefault="00F11AC9">
      <w:pPr>
        <w:pStyle w:val="Zkladntext"/>
      </w:pPr>
      <w:r>
        <w:t xml:space="preserve">Daň z přidané hodnoty: obec </w:t>
      </w:r>
      <w:r w:rsidR="007E31C3">
        <w:t>není</w:t>
      </w:r>
      <w:r>
        <w:t xml:space="preserve"> plátcem DPH</w:t>
      </w:r>
    </w:p>
    <w:p w:rsidR="00F11AC9" w:rsidRDefault="00F11AC9">
      <w:pPr>
        <w:pStyle w:val="Zkladntext"/>
      </w:pPr>
      <w:r>
        <w:t>Majetek zatížený zástavním právem: majetek obce není zatížen zástavním právem</w:t>
      </w:r>
    </w:p>
    <w:p w:rsidR="00F11AC9" w:rsidRPr="00F11AC9" w:rsidRDefault="00F11AC9">
      <w:pPr>
        <w:pStyle w:val="Zkladntext"/>
      </w:pPr>
    </w:p>
    <w:p w:rsidR="00331917" w:rsidRDefault="00331917">
      <w:pPr>
        <w:pStyle w:val="Zkladntext"/>
        <w:rPr>
          <w:i/>
          <w:sz w:val="16"/>
        </w:rPr>
      </w:pPr>
    </w:p>
    <w:p w:rsidR="00580C72" w:rsidRDefault="00580C72">
      <w:pPr>
        <w:pStyle w:val="Zkladntext"/>
        <w:rPr>
          <w:i/>
          <w:sz w:val="16"/>
        </w:rPr>
      </w:pPr>
    </w:p>
    <w:p w:rsidR="007E60EA" w:rsidRDefault="007E60EA" w:rsidP="00EE6F1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Souhrnné výsledky finančního hospodaření, dosažené v příjmové a výdajové části rozpočtu </w:t>
      </w:r>
      <w:r w:rsidR="006E0789">
        <w:rPr>
          <w:b/>
        </w:rPr>
        <w:br/>
      </w:r>
      <w:r>
        <w:rPr>
          <w:b/>
        </w:rPr>
        <w:t xml:space="preserve">v  hodnoceném roce v porovnání s výsledky roku předcházejícího. </w:t>
      </w:r>
    </w:p>
    <w:p w:rsidR="00E6079C" w:rsidRPr="005529E5" w:rsidRDefault="005529E5" w:rsidP="005529E5">
      <w:pPr>
        <w:ind w:left="9204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v</w:t>
      </w:r>
      <w:r w:rsidRPr="005529E5">
        <w:rPr>
          <w:bCs/>
          <w:i/>
          <w:iCs/>
          <w:sz w:val="22"/>
          <w:szCs w:val="22"/>
        </w:rPr>
        <w:t> tis. Kč</w:t>
      </w:r>
    </w:p>
    <w:p w:rsidR="007E60EA" w:rsidRDefault="007E60EA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1480"/>
        <w:gridCol w:w="1440"/>
        <w:gridCol w:w="1660"/>
        <w:gridCol w:w="1300"/>
      </w:tblGrid>
      <w:tr w:rsidR="005529E5" w:rsidTr="005529E5">
        <w:trPr>
          <w:trHeight w:val="300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9E5" w:rsidRDefault="005529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Ukazatel rozpočtu   </w:t>
            </w:r>
            <w:r>
              <w:rPr>
                <w:color w:val="000000"/>
                <w:sz w:val="22"/>
                <w:szCs w:val="22"/>
              </w:rPr>
              <w:br/>
              <w:t xml:space="preserve">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E5" w:rsidRDefault="005529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Rozdíl </w:t>
            </w:r>
            <w:r>
              <w:rPr>
                <w:color w:val="000000"/>
                <w:sz w:val="22"/>
                <w:szCs w:val="22"/>
              </w:rPr>
              <w:br/>
              <w:t>2018-2017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E5" w:rsidRDefault="005529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Meziroční index (% )</w:t>
            </w:r>
          </w:p>
        </w:tc>
      </w:tr>
      <w:tr w:rsidR="005529E5" w:rsidTr="005529E5">
        <w:trPr>
          <w:trHeight w:val="945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9E5" w:rsidRDefault="005529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E5" w:rsidRDefault="005529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Výsledek </w:t>
            </w:r>
            <w:r>
              <w:rPr>
                <w:color w:val="000000"/>
                <w:sz w:val="22"/>
                <w:szCs w:val="22"/>
              </w:rPr>
              <w:br/>
              <w:t>od počátku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E5" w:rsidRDefault="005529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Výsledek </w:t>
            </w:r>
            <w:r>
              <w:rPr>
                <w:color w:val="000000"/>
                <w:sz w:val="22"/>
                <w:szCs w:val="22"/>
              </w:rPr>
              <w:br/>
              <w:t>od počátku roku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9E5" w:rsidRDefault="005529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9E5" w:rsidRDefault="005529E5">
            <w:pPr>
              <w:rPr>
                <w:color w:val="000000"/>
                <w:sz w:val="22"/>
                <w:szCs w:val="22"/>
              </w:rPr>
            </w:pPr>
          </w:p>
        </w:tc>
      </w:tr>
      <w:tr w:rsidR="005529E5" w:rsidTr="005529E5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Příjmy celkem po konsolidaci (ř. 4200)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4 387,00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5 289,00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120,56</w:t>
            </w:r>
          </w:p>
        </w:tc>
      </w:tr>
      <w:tr w:rsidR="005529E5" w:rsidTr="005529E5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Výdaje celkem po konsolidaci (ř. 4430)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120,73</w:t>
            </w:r>
          </w:p>
        </w:tc>
      </w:tr>
      <w:tr w:rsidR="005529E5" w:rsidTr="005529E5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Saldo příjmů a výdajů po konsolidaci (ř. 4440)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-629,00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119,35</w:t>
            </w:r>
          </w:p>
        </w:tc>
      </w:tr>
      <w:tr w:rsidR="005529E5" w:rsidTr="005529E5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Financování celkem po konsolidaci (ř. 4470)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119,35</w:t>
            </w:r>
          </w:p>
        </w:tc>
      </w:tr>
    </w:tbl>
    <w:p w:rsidR="005529E5" w:rsidRDefault="005529E5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5529E5" w:rsidRDefault="005529E5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5529E5" w:rsidRDefault="005529E5" w:rsidP="005529E5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V r. 2018 byly vyšší daňové příjmy, přijaté dotace, prodej akcií ČS</w:t>
      </w:r>
    </w:p>
    <w:p w:rsidR="005529E5" w:rsidRDefault="005529E5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7E60EA" w:rsidRDefault="007E60EA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2271FD" w:rsidRDefault="002271FD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2271FD" w:rsidRDefault="002271FD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2271FD" w:rsidRDefault="002271FD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5529E5" w:rsidRDefault="005529E5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0"/>
        <w:gridCol w:w="1440"/>
        <w:gridCol w:w="1660"/>
        <w:gridCol w:w="1300"/>
      </w:tblGrid>
      <w:tr w:rsidR="005529E5" w:rsidTr="005529E5">
        <w:trPr>
          <w:trHeight w:val="48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9E5" w:rsidRPr="005529E5" w:rsidRDefault="005529E5" w:rsidP="005529E5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5529E5">
              <w:rPr>
                <w:b/>
                <w:bCs/>
                <w:color w:val="000000"/>
                <w:sz w:val="22"/>
                <w:szCs w:val="22"/>
              </w:rPr>
              <w:t xml:space="preserve"> Provedená rozpočtová opatření (RO) v průběhu roku.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rPr>
                <w:sz w:val="20"/>
                <w:szCs w:val="20"/>
              </w:rPr>
            </w:pPr>
          </w:p>
        </w:tc>
      </w:tr>
      <w:tr w:rsidR="005529E5" w:rsidTr="005529E5">
        <w:trPr>
          <w:trHeight w:val="300"/>
        </w:trPr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Schválený rozpočet byl upraven rozpočtovými opatřeními v celkovém počtu: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29E5" w:rsidTr="005529E5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Objem provedených RO na straně příjmů: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2 146,00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tis. Kč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rPr>
                <w:color w:val="000000"/>
                <w:sz w:val="22"/>
                <w:szCs w:val="22"/>
              </w:rPr>
            </w:pPr>
          </w:p>
        </w:tc>
      </w:tr>
      <w:tr w:rsidR="005529E5" w:rsidTr="005529E5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Objem provedených RO na straně výdajů: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2 354,00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tis. Kč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9E5" w:rsidRDefault="005529E5">
            <w:pPr>
              <w:rPr>
                <w:color w:val="000000"/>
                <w:sz w:val="22"/>
                <w:szCs w:val="22"/>
              </w:rPr>
            </w:pPr>
          </w:p>
        </w:tc>
      </w:tr>
      <w:tr w:rsidR="005529E5" w:rsidTr="005529E5">
        <w:trPr>
          <w:trHeight w:val="49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9E5" w:rsidRDefault="005529E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přijaté dotace,  vodohospodářské práce - vrt, odbahnění rybníků, opravy hostince, obchodu, nové VO</w:t>
            </w:r>
          </w:p>
        </w:tc>
      </w:tr>
    </w:tbl>
    <w:p w:rsidR="005529E5" w:rsidRDefault="005529E5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5529E5" w:rsidRDefault="005529E5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5529E5" w:rsidRDefault="005529E5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E04DD2" w:rsidRDefault="00E04DD2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2271FD" w:rsidRDefault="002271FD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996754" w:rsidRDefault="00996754" w:rsidP="00E04DD2">
      <w:pPr>
        <w:pStyle w:val="Odstavecseseznamem"/>
        <w:numPr>
          <w:ilvl w:val="0"/>
          <w:numId w:val="1"/>
        </w:numPr>
        <w:tabs>
          <w:tab w:val="left" w:pos="360"/>
        </w:tabs>
        <w:jc w:val="both"/>
        <w:rPr>
          <w:b/>
        </w:rPr>
      </w:pPr>
      <w:r w:rsidRPr="00E04DD2">
        <w:rPr>
          <w:b/>
        </w:rPr>
        <w:t xml:space="preserve">Zhodnocení rozpočtových výsledků po konsolidaci </w:t>
      </w:r>
    </w:p>
    <w:p w:rsidR="00E26242" w:rsidRPr="00E04DD2" w:rsidRDefault="00E26242" w:rsidP="00E26242">
      <w:pPr>
        <w:pStyle w:val="Odstavecseseznamem"/>
        <w:ind w:left="340"/>
        <w:jc w:val="both"/>
        <w:rPr>
          <w:b/>
        </w:rPr>
      </w:pPr>
    </w:p>
    <w:p w:rsidR="00981A65" w:rsidRPr="00981A65" w:rsidRDefault="00A42A1F" w:rsidP="00E2624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Dosažený přebytek</w:t>
      </w:r>
      <w:r w:rsidR="00981A65" w:rsidRPr="00981A65">
        <w:rPr>
          <w:color w:val="000000"/>
          <w:sz w:val="22"/>
          <w:szCs w:val="22"/>
        </w:rPr>
        <w:t xml:space="preserve">   </w:t>
      </w:r>
      <w:r w:rsidR="005529E5">
        <w:rPr>
          <w:b/>
          <w:color w:val="000000"/>
          <w:sz w:val="22"/>
          <w:szCs w:val="22"/>
        </w:rPr>
        <w:t>628 </w:t>
      </w:r>
      <w:r w:rsidR="00D470E4">
        <w:rPr>
          <w:b/>
          <w:color w:val="000000"/>
          <w:sz w:val="22"/>
          <w:szCs w:val="22"/>
        </w:rPr>
        <w:t>6</w:t>
      </w:r>
      <w:r w:rsidR="005529E5">
        <w:rPr>
          <w:b/>
          <w:color w:val="000000"/>
          <w:sz w:val="22"/>
          <w:szCs w:val="22"/>
        </w:rPr>
        <w:t>4</w:t>
      </w:r>
      <w:r w:rsidR="00D470E4">
        <w:rPr>
          <w:b/>
          <w:color w:val="000000"/>
          <w:sz w:val="22"/>
          <w:szCs w:val="22"/>
        </w:rPr>
        <w:t>7</w:t>
      </w:r>
      <w:r w:rsidR="005529E5">
        <w:rPr>
          <w:b/>
          <w:color w:val="000000"/>
          <w:sz w:val="22"/>
          <w:szCs w:val="22"/>
        </w:rPr>
        <w:t>,61</w:t>
      </w:r>
      <w:r w:rsidR="00E26242"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Kč</w:t>
      </w:r>
    </w:p>
    <w:p w:rsidR="00996754" w:rsidRDefault="00996754" w:rsidP="00996754">
      <w:pPr>
        <w:numPr>
          <w:ilvl w:val="12"/>
          <w:numId w:val="0"/>
        </w:numPr>
        <w:tabs>
          <w:tab w:val="left" w:pos="360"/>
        </w:tabs>
        <w:jc w:val="both"/>
      </w:pPr>
    </w:p>
    <w:p w:rsidR="00E26242" w:rsidRPr="00E26242" w:rsidRDefault="00996754" w:rsidP="00E26242">
      <w:pPr>
        <w:jc w:val="both"/>
        <w:rPr>
          <w:b/>
        </w:rPr>
      </w:pPr>
      <w:r>
        <w:tab/>
        <w:t xml:space="preserve">Zůstatek na všech účtech celkem </w:t>
      </w:r>
      <w:r w:rsidR="00A42A1F">
        <w:tab/>
      </w:r>
      <w:r w:rsidR="00A42A1F">
        <w:tab/>
      </w:r>
      <w:r w:rsidR="00E26242">
        <w:t xml:space="preserve"> </w:t>
      </w:r>
      <w:r w:rsidR="005529E5">
        <w:rPr>
          <w:b/>
        </w:rPr>
        <w:t>4</w:t>
      </w:r>
      <w:r w:rsidR="00E26242" w:rsidRPr="00E26242">
        <w:rPr>
          <w:b/>
        </w:rPr>
        <w:t xml:space="preserve"> </w:t>
      </w:r>
      <w:r w:rsidR="005529E5">
        <w:rPr>
          <w:b/>
        </w:rPr>
        <w:t>163</w:t>
      </w:r>
      <w:r w:rsidR="00E26242" w:rsidRPr="00E26242">
        <w:rPr>
          <w:b/>
        </w:rPr>
        <w:t xml:space="preserve"> </w:t>
      </w:r>
      <w:r w:rsidR="005529E5">
        <w:rPr>
          <w:b/>
        </w:rPr>
        <w:t>90</w:t>
      </w:r>
      <w:r w:rsidR="00D470E4">
        <w:rPr>
          <w:b/>
        </w:rPr>
        <w:t>3</w:t>
      </w:r>
      <w:r w:rsidR="00E26242" w:rsidRPr="00E26242">
        <w:rPr>
          <w:b/>
        </w:rPr>
        <w:t>,</w:t>
      </w:r>
      <w:r w:rsidR="00D470E4">
        <w:rPr>
          <w:b/>
        </w:rPr>
        <w:t>9</w:t>
      </w:r>
      <w:r w:rsidR="005529E5">
        <w:rPr>
          <w:b/>
        </w:rPr>
        <w:t>0</w:t>
      </w:r>
    </w:p>
    <w:p w:rsidR="00270F2F" w:rsidRPr="00E26242" w:rsidRDefault="00270F2F" w:rsidP="00270F2F">
      <w:pPr>
        <w:jc w:val="both"/>
        <w:rPr>
          <w:b/>
        </w:rPr>
      </w:pPr>
    </w:p>
    <w:p w:rsidR="00996754" w:rsidRDefault="00E26242" w:rsidP="00996754">
      <w:pPr>
        <w:numPr>
          <w:ilvl w:val="12"/>
          <w:numId w:val="0"/>
        </w:numPr>
        <w:tabs>
          <w:tab w:val="left" w:pos="360"/>
        </w:tabs>
        <w:jc w:val="both"/>
      </w:pPr>
      <w:r>
        <w:t>z toho:</w:t>
      </w:r>
    </w:p>
    <w:p w:rsidR="00E26242" w:rsidRDefault="00E26242" w:rsidP="00996754">
      <w:pPr>
        <w:numPr>
          <w:ilvl w:val="12"/>
          <w:numId w:val="0"/>
        </w:numPr>
        <w:tabs>
          <w:tab w:val="left" w:pos="360"/>
        </w:tabs>
        <w:jc w:val="both"/>
      </w:pPr>
    </w:p>
    <w:tbl>
      <w:tblPr>
        <w:tblW w:w="86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712"/>
        <w:gridCol w:w="160"/>
        <w:gridCol w:w="2222"/>
        <w:gridCol w:w="1180"/>
        <w:gridCol w:w="1140"/>
      </w:tblGrid>
      <w:tr w:rsidR="00E26242" w:rsidRPr="00E26242" w:rsidTr="00E26242">
        <w:trPr>
          <w:trHeight w:val="300"/>
        </w:trPr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42" w:rsidRPr="00E26242" w:rsidRDefault="00E26242" w:rsidP="00E2624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účet ČS - 680 344 359/0800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242" w:rsidRPr="00E26242" w:rsidRDefault="00E26242" w:rsidP="00E262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42" w:rsidRPr="00E26242" w:rsidRDefault="005529E5" w:rsidP="00D470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D470E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792</w:t>
            </w:r>
            <w:r w:rsidR="00D470E4">
              <w:rPr>
                <w:rFonts w:ascii="Calibri" w:hAnsi="Calibri"/>
                <w:color w:val="000000"/>
                <w:sz w:val="22"/>
                <w:szCs w:val="22"/>
              </w:rPr>
              <w:t xml:space="preserve"> 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D470E4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D470E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242" w:rsidRPr="00E26242" w:rsidRDefault="00E26242" w:rsidP="00E262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242" w:rsidRPr="00E26242" w:rsidRDefault="00E26242" w:rsidP="00E26242">
            <w:pPr>
              <w:rPr>
                <w:color w:val="000000"/>
                <w:sz w:val="22"/>
                <w:szCs w:val="22"/>
              </w:rPr>
            </w:pPr>
          </w:p>
        </w:tc>
      </w:tr>
      <w:tr w:rsidR="00D470E4" w:rsidRPr="00E26242" w:rsidTr="00E26242">
        <w:trPr>
          <w:trHeight w:val="300"/>
        </w:trPr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E4" w:rsidRPr="00E26242" w:rsidRDefault="00D470E4" w:rsidP="00E2624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E26242">
              <w:rPr>
                <w:rFonts w:ascii="Arial CE" w:hAnsi="Arial CE" w:cs="Arial CE"/>
                <w:b/>
                <w:bCs/>
                <w:sz w:val="20"/>
                <w:szCs w:val="20"/>
              </w:rPr>
              <w:t>účet ČNB - 94-2119291/0710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E4" w:rsidRDefault="005529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1 04</w:t>
            </w:r>
            <w:r w:rsidR="00D470E4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556</w:t>
            </w:r>
            <w:r w:rsidR="00D470E4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D470E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E4" w:rsidRPr="00E26242" w:rsidRDefault="00D470E4" w:rsidP="00E262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E4" w:rsidRPr="00E26242" w:rsidRDefault="00D470E4" w:rsidP="00E26242">
            <w:pPr>
              <w:rPr>
                <w:color w:val="000000"/>
                <w:sz w:val="22"/>
                <w:szCs w:val="22"/>
              </w:rPr>
            </w:pPr>
          </w:p>
        </w:tc>
      </w:tr>
      <w:tr w:rsidR="00D470E4" w:rsidRPr="00E26242" w:rsidTr="00E26242">
        <w:trPr>
          <w:trHeight w:val="300"/>
        </w:trPr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E4" w:rsidRPr="00E26242" w:rsidRDefault="00D470E4" w:rsidP="00E2624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investiční účet ČS - 280 5463 319/0800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E4" w:rsidRDefault="005529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</w:t>
            </w:r>
            <w:r w:rsidR="00D470E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428</w:t>
            </w:r>
            <w:r w:rsidR="00D470E4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E4" w:rsidRPr="00E26242" w:rsidRDefault="00D470E4" w:rsidP="00E262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E4" w:rsidRPr="00E26242" w:rsidRDefault="00D470E4" w:rsidP="00E26242">
            <w:pPr>
              <w:rPr>
                <w:color w:val="000000"/>
                <w:sz w:val="22"/>
                <w:szCs w:val="22"/>
              </w:rPr>
            </w:pPr>
          </w:p>
        </w:tc>
      </w:tr>
      <w:tr w:rsidR="00E26242" w:rsidRPr="00E26242" w:rsidTr="00E26242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42" w:rsidRDefault="00E26242" w:rsidP="00E2624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  <w:p w:rsidR="00E26242" w:rsidRDefault="00E26242" w:rsidP="00E2624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  <w:p w:rsidR="00E26242" w:rsidRPr="00E26242" w:rsidRDefault="00E26242" w:rsidP="00E26242">
            <w:pPr>
              <w:ind w:right="-223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Vodohospodářský fond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242" w:rsidRPr="00E26242" w:rsidRDefault="00E26242" w:rsidP="00E262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242" w:rsidRPr="00E26242" w:rsidRDefault="00E26242" w:rsidP="00E262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42" w:rsidRPr="00E26242" w:rsidRDefault="00E26242" w:rsidP="00E262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242" w:rsidRPr="00E26242" w:rsidRDefault="00E26242" w:rsidP="00E262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242" w:rsidRPr="00E26242" w:rsidRDefault="00E26242" w:rsidP="00E26242">
            <w:pPr>
              <w:rPr>
                <w:color w:val="000000"/>
                <w:sz w:val="22"/>
                <w:szCs w:val="22"/>
              </w:rPr>
            </w:pPr>
          </w:p>
        </w:tc>
      </w:tr>
      <w:tr w:rsidR="00E26242" w:rsidRPr="00E26242" w:rsidTr="00E26242">
        <w:trPr>
          <w:trHeight w:val="300"/>
        </w:trPr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42" w:rsidRPr="00E26242" w:rsidRDefault="00E26242" w:rsidP="00E2624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E26242">
              <w:rPr>
                <w:rFonts w:ascii="Arial CE" w:hAnsi="Arial CE" w:cs="Arial CE"/>
                <w:b/>
                <w:bCs/>
                <w:sz w:val="20"/>
                <w:szCs w:val="20"/>
              </w:rPr>
              <w:t>účet ERA - 130 289 287/0300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42" w:rsidRPr="00E26242" w:rsidRDefault="00E26242" w:rsidP="00D470E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26242">
              <w:rPr>
                <w:rFonts w:ascii="Calibri" w:hAnsi="Calibri"/>
                <w:b/>
                <w:color w:val="000000"/>
                <w:sz w:val="22"/>
                <w:szCs w:val="22"/>
              </w:rPr>
              <w:t>1 9</w:t>
            </w:r>
            <w:r w:rsidR="00D470E4">
              <w:rPr>
                <w:rFonts w:ascii="Calibri" w:hAnsi="Calibri"/>
                <w:b/>
                <w:color w:val="000000"/>
                <w:sz w:val="22"/>
                <w:szCs w:val="22"/>
              </w:rPr>
              <w:t>88</w:t>
            </w:r>
            <w:r w:rsidRPr="00E2624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5529E5">
              <w:rPr>
                <w:rFonts w:ascii="Calibri" w:hAnsi="Calibri"/>
                <w:b/>
                <w:color w:val="000000"/>
                <w:sz w:val="22"/>
                <w:szCs w:val="22"/>
              </w:rPr>
              <w:t>081</w:t>
            </w:r>
            <w:r w:rsidRPr="00E26242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="005529E5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  <w:r w:rsidR="00D470E4"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242" w:rsidRPr="00E26242" w:rsidRDefault="00E26242" w:rsidP="00E2624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E26242" w:rsidRPr="00E26242" w:rsidTr="00E26242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242" w:rsidRPr="00E26242" w:rsidRDefault="00E26242" w:rsidP="00E262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242" w:rsidRPr="00E26242" w:rsidRDefault="00E26242" w:rsidP="00E262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242" w:rsidRPr="00E26242" w:rsidRDefault="00E26242" w:rsidP="00E262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242" w:rsidRPr="00E26242" w:rsidRDefault="00E26242" w:rsidP="00E262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242" w:rsidRPr="00E26242" w:rsidRDefault="00E26242" w:rsidP="00E262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242" w:rsidRPr="00E26242" w:rsidRDefault="00E26242" w:rsidP="00E2624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63F02" w:rsidRDefault="00163F02" w:rsidP="00E26242">
      <w:pPr>
        <w:numPr>
          <w:ilvl w:val="12"/>
          <w:numId w:val="0"/>
        </w:numPr>
        <w:tabs>
          <w:tab w:val="left" w:pos="360"/>
        </w:tabs>
        <w:jc w:val="both"/>
      </w:pPr>
    </w:p>
    <w:p w:rsidR="002271FD" w:rsidRDefault="002271FD" w:rsidP="00E26242">
      <w:pPr>
        <w:numPr>
          <w:ilvl w:val="12"/>
          <w:numId w:val="0"/>
        </w:numPr>
        <w:tabs>
          <w:tab w:val="left" w:pos="360"/>
        </w:tabs>
        <w:jc w:val="both"/>
      </w:pPr>
    </w:p>
    <w:p w:rsidR="002271FD" w:rsidRDefault="002271FD" w:rsidP="00E26242">
      <w:pPr>
        <w:numPr>
          <w:ilvl w:val="12"/>
          <w:numId w:val="0"/>
        </w:numPr>
        <w:tabs>
          <w:tab w:val="left" w:pos="360"/>
        </w:tabs>
        <w:jc w:val="both"/>
      </w:pPr>
    </w:p>
    <w:p w:rsidR="00996754" w:rsidRDefault="00996754" w:rsidP="00996754">
      <w:pPr>
        <w:numPr>
          <w:ilvl w:val="12"/>
          <w:numId w:val="0"/>
        </w:numPr>
        <w:tabs>
          <w:tab w:val="left" w:pos="360"/>
        </w:tabs>
        <w:ind w:left="1416"/>
        <w:jc w:val="both"/>
      </w:pPr>
      <w:r>
        <w:tab/>
      </w:r>
    </w:p>
    <w:p w:rsidR="00996754" w:rsidRPr="000A30BD" w:rsidRDefault="00996754" w:rsidP="000A30BD">
      <w:pPr>
        <w:pStyle w:val="Odstavecseseznamem"/>
        <w:numPr>
          <w:ilvl w:val="0"/>
          <w:numId w:val="1"/>
        </w:numPr>
        <w:tabs>
          <w:tab w:val="left" w:pos="360"/>
        </w:tabs>
        <w:jc w:val="both"/>
        <w:rPr>
          <w:b/>
        </w:rPr>
      </w:pPr>
      <w:r w:rsidRPr="000A30BD">
        <w:rPr>
          <w:b/>
        </w:rPr>
        <w:t xml:space="preserve">Zapojení mimorozpočtových zdrojů (úvěry, půjčky, výpomoci, prostředky fondů), porovnání jejich výše s předchozími roky a  jejich podíl na celkových výsledcích. </w:t>
      </w:r>
    </w:p>
    <w:p w:rsidR="000A30BD" w:rsidRPr="000A30BD" w:rsidRDefault="000A30BD" w:rsidP="000A30BD">
      <w:pPr>
        <w:pStyle w:val="Odstavecseseznamem"/>
        <w:tabs>
          <w:tab w:val="left" w:pos="360"/>
        </w:tabs>
        <w:ind w:left="340"/>
        <w:jc w:val="both"/>
        <w:rPr>
          <w:b/>
        </w:rPr>
      </w:pPr>
    </w:p>
    <w:p w:rsidR="000A30BD" w:rsidRPr="000A30BD" w:rsidRDefault="00996754" w:rsidP="000A30BD">
      <w:pPr>
        <w:jc w:val="both"/>
        <w:rPr>
          <w:i/>
          <w:iCs/>
          <w:color w:val="000000"/>
          <w:sz w:val="22"/>
          <w:szCs w:val="22"/>
        </w:rPr>
      </w:pPr>
      <w:r>
        <w:t xml:space="preserve"> </w:t>
      </w:r>
      <w:r w:rsidR="000A30BD">
        <w:t xml:space="preserve">     </w:t>
      </w:r>
      <w:r w:rsidR="000A30BD" w:rsidRPr="000A30BD">
        <w:rPr>
          <w:i/>
          <w:iCs/>
          <w:color w:val="000000"/>
          <w:sz w:val="22"/>
          <w:szCs w:val="22"/>
        </w:rPr>
        <w:t>Obec neměla žádný úvěr, půjčku ani návratnou výpomoc</w:t>
      </w:r>
    </w:p>
    <w:p w:rsidR="00996754" w:rsidRPr="00996754" w:rsidRDefault="00996754" w:rsidP="00996754">
      <w:pPr>
        <w:numPr>
          <w:ilvl w:val="12"/>
          <w:numId w:val="0"/>
        </w:numPr>
        <w:tabs>
          <w:tab w:val="left" w:pos="360"/>
        </w:tabs>
        <w:jc w:val="both"/>
      </w:pPr>
    </w:p>
    <w:p w:rsidR="00996754" w:rsidRDefault="00996754" w:rsidP="00996754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2271FD" w:rsidRDefault="002271FD" w:rsidP="00996754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2271FD" w:rsidRDefault="002271FD" w:rsidP="00996754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163F02" w:rsidRDefault="00163F02" w:rsidP="00996754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163F02" w:rsidRDefault="00163F02" w:rsidP="00996754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996754" w:rsidRDefault="00996754" w:rsidP="00996754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Tvorba vlastních příjmů </w:t>
      </w:r>
      <w:r w:rsidR="005529E5">
        <w:rPr>
          <w:b/>
        </w:rPr>
        <w:t>a jejich</w:t>
      </w:r>
      <w:r>
        <w:rPr>
          <w:b/>
        </w:rPr>
        <w:t xml:space="preserve"> rozhodujících položek v meziročním porovnání.</w:t>
      </w:r>
    </w:p>
    <w:p w:rsidR="00996754" w:rsidRDefault="00996754" w:rsidP="00996754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443DBE" w:rsidRDefault="00443DBE" w:rsidP="00996754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v tis. Kč</w:t>
      </w:r>
    </w:p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1480"/>
        <w:gridCol w:w="1440"/>
        <w:gridCol w:w="1660"/>
        <w:gridCol w:w="1300"/>
      </w:tblGrid>
      <w:tr w:rsidR="00443DBE" w:rsidTr="00443DBE">
        <w:trPr>
          <w:trHeight w:val="300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DBE" w:rsidRDefault="00443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Ukazatel rozpočtu   </w:t>
            </w:r>
            <w:r>
              <w:rPr>
                <w:color w:val="000000"/>
                <w:sz w:val="22"/>
                <w:szCs w:val="22"/>
              </w:rPr>
              <w:br/>
              <w:t xml:space="preserve">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E" w:rsidRDefault="00443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Rozdíl </w:t>
            </w:r>
            <w:r>
              <w:rPr>
                <w:color w:val="000000"/>
                <w:sz w:val="22"/>
                <w:szCs w:val="22"/>
              </w:rPr>
              <w:br/>
              <w:t>2018-2017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E" w:rsidRDefault="00443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Meziroční index (% )</w:t>
            </w:r>
          </w:p>
        </w:tc>
      </w:tr>
      <w:tr w:rsidR="00443DBE" w:rsidTr="00443DBE">
        <w:trPr>
          <w:trHeight w:val="600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BE" w:rsidRDefault="00443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E" w:rsidRDefault="00443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Výsledek </w:t>
            </w:r>
            <w:r>
              <w:rPr>
                <w:color w:val="000000"/>
                <w:sz w:val="22"/>
                <w:szCs w:val="22"/>
              </w:rPr>
              <w:br/>
              <w:t>od počátku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E" w:rsidRDefault="00443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Výsledek </w:t>
            </w:r>
            <w:r>
              <w:rPr>
                <w:color w:val="000000"/>
                <w:sz w:val="22"/>
                <w:szCs w:val="22"/>
              </w:rPr>
              <w:br/>
              <w:t>od počátku roku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BE" w:rsidRDefault="00443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BE" w:rsidRDefault="00443DBE">
            <w:pPr>
              <w:rPr>
                <w:color w:val="000000"/>
                <w:sz w:val="22"/>
                <w:szCs w:val="22"/>
              </w:rPr>
            </w:pPr>
          </w:p>
        </w:tc>
      </w:tr>
      <w:tr w:rsidR="00443DBE" w:rsidTr="00443DBE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Daňové příjmy (ř. 4010)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3 487,00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109,83</w:t>
            </w:r>
          </w:p>
        </w:tc>
      </w:tr>
      <w:tr w:rsidR="00443DBE" w:rsidTr="00443DBE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Nedaňové příjmy (ř. 4020)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107,75</w:t>
            </w:r>
          </w:p>
        </w:tc>
      </w:tr>
      <w:tr w:rsidR="00443DBE" w:rsidTr="00443DBE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Kapitálové příjmy (ř. 4030)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5 280,00</w:t>
            </w:r>
          </w:p>
        </w:tc>
      </w:tr>
      <w:tr w:rsidR="00443DBE" w:rsidTr="00443DBE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Vlastní příjmy celkem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4 363,00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116,41</w:t>
            </w:r>
          </w:p>
        </w:tc>
      </w:tr>
    </w:tbl>
    <w:p w:rsidR="00443DBE" w:rsidRDefault="00443DBE" w:rsidP="00996754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163F02" w:rsidRDefault="00163F02" w:rsidP="00996754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163F02" w:rsidRDefault="00163F02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AB0A90" w:rsidRDefault="00AB0A90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2271FD" w:rsidRDefault="002271FD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2271FD" w:rsidRDefault="002271FD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2271FD" w:rsidRDefault="002271FD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996754" w:rsidRDefault="00996754" w:rsidP="00996754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Přehled dotací poskytnutých od jiných rozpočtů a ze státních fondů (okomentovat rozsah a strukturu těchto prostředků, případně i v porovnání s předchozími roky).</w:t>
      </w:r>
    </w:p>
    <w:p w:rsidR="00E50070" w:rsidRDefault="00E50070" w:rsidP="00E50070">
      <w:pPr>
        <w:ind w:left="360"/>
        <w:jc w:val="both"/>
        <w:rPr>
          <w:b/>
        </w:rPr>
      </w:pPr>
    </w:p>
    <w:tbl>
      <w:tblPr>
        <w:tblW w:w="1028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0"/>
        <w:gridCol w:w="4860"/>
        <w:gridCol w:w="1440"/>
        <w:gridCol w:w="1660"/>
        <w:gridCol w:w="706"/>
        <w:gridCol w:w="594"/>
      </w:tblGrid>
      <w:tr w:rsidR="00996754" w:rsidTr="00443DBE">
        <w:trPr>
          <w:gridAfter w:val="1"/>
          <w:wAfter w:w="594" w:type="dxa"/>
          <w:trHeight w:val="315"/>
        </w:trPr>
        <w:tc>
          <w:tcPr>
            <w:tcW w:w="9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0070" w:rsidRDefault="00996754" w:rsidP="00E50070">
            <w:pPr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Přehled dotací ze státního rozpočtu podle účelů v roce </w:t>
            </w:r>
            <w:r w:rsidR="00BE0555">
              <w:rPr>
                <w:sz w:val="22"/>
              </w:rPr>
              <w:t>201</w:t>
            </w:r>
            <w:r w:rsidR="00443DBE">
              <w:rPr>
                <w:sz w:val="22"/>
              </w:rPr>
              <w:t>8</w:t>
            </w:r>
          </w:p>
          <w:p w:rsidR="00E50070" w:rsidRDefault="00E50070" w:rsidP="00E50070">
            <w:pPr>
              <w:numPr>
                <w:ilvl w:val="12"/>
                <w:numId w:val="0"/>
              </w:numPr>
              <w:rPr>
                <w:sz w:val="22"/>
              </w:rPr>
            </w:pPr>
          </w:p>
          <w:p w:rsidR="002271FD" w:rsidRDefault="002271FD" w:rsidP="00E50070">
            <w:pPr>
              <w:numPr>
                <w:ilvl w:val="12"/>
                <w:numId w:val="0"/>
              </w:numPr>
              <w:rPr>
                <w:sz w:val="22"/>
              </w:rPr>
            </w:pPr>
          </w:p>
          <w:p w:rsidR="002271FD" w:rsidRDefault="002271FD" w:rsidP="00E50070">
            <w:pPr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443DBE" w:rsidTr="00443DB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35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A) Přijaté transfery ze státního rozpočtu, státních fondů a regionálních rad </w:t>
            </w:r>
            <w:r>
              <w:rPr>
                <w:color w:val="000000"/>
                <w:sz w:val="22"/>
                <w:szCs w:val="22"/>
              </w:rPr>
              <w:t>(část IX.)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(v Kč)</w:t>
            </w:r>
          </w:p>
        </w:tc>
      </w:tr>
      <w:tr w:rsidR="00443DBE" w:rsidTr="00443DB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57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E" w:rsidRDefault="00443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účelový znak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Označení a účel poskytnuté dotace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Celkem přijato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Vyčerpáno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Vratka dotace</w:t>
            </w:r>
          </w:p>
        </w:tc>
      </w:tr>
      <w:tr w:rsidR="00443DBE" w:rsidTr="00443DB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98008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dotace na volbu prezidenta ČR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27 277,00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26 821,00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456,00</w:t>
            </w:r>
          </w:p>
        </w:tc>
      </w:tr>
      <w:tr w:rsidR="00443DBE" w:rsidTr="00443DB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5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98187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E" w:rsidRDefault="00443D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dotace na volby do Senátu PČR a do zastupitelstev obcí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29 197,00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803,00</w:t>
            </w:r>
          </w:p>
        </w:tc>
      </w:tr>
      <w:tr w:rsidR="00443DBE" w:rsidTr="00443DB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Podpora obnovy kulturních památek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43DBE" w:rsidTr="00443DB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29014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Umělá obnova satbou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37 800,00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43DBE" w:rsidTr="00443DB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Celkem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186 077,00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184 818,00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1 259,00</w:t>
            </w:r>
          </w:p>
        </w:tc>
      </w:tr>
      <w:tr w:rsidR="00443DBE" w:rsidTr="00443DB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435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1FD" w:rsidRDefault="002271F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2271FD" w:rsidRDefault="002271F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2271FD" w:rsidRDefault="002271F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2271FD" w:rsidRDefault="002271F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43DBE" w:rsidRDefault="00443D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B) Přijaté transfery z rozpočtu kraje </w:t>
            </w:r>
            <w:r>
              <w:rPr>
                <w:color w:val="000000"/>
                <w:sz w:val="22"/>
                <w:szCs w:val="22"/>
              </w:rPr>
              <w:t>(pol. 4122 a 4222)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(v Kč)</w:t>
            </w:r>
          </w:p>
        </w:tc>
      </w:tr>
      <w:tr w:rsidR="00443DBE" w:rsidTr="00443DB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BE" w:rsidRDefault="00443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účelový znak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Označení a účel poskytnuté dotace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Celkem přijato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Vyčerpáno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Vratka dotace</w:t>
            </w:r>
          </w:p>
        </w:tc>
      </w:tr>
      <w:tr w:rsidR="00443DBE" w:rsidTr="00443DB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Odbahnění obecních rybníků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43DBE" w:rsidTr="00443DB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Default="00443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Pr="00F804BF" w:rsidRDefault="00443D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804BF">
              <w:rPr>
                <w:b/>
                <w:bCs/>
                <w:color w:val="000000"/>
                <w:sz w:val="22"/>
                <w:szCs w:val="22"/>
              </w:rPr>
              <w:t xml:space="preserve">Celkem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Pr="00F804BF" w:rsidRDefault="00443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04BF">
              <w:rPr>
                <w:b/>
                <w:bCs/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Pr="00F804BF" w:rsidRDefault="00443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04BF">
              <w:rPr>
                <w:b/>
                <w:bCs/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BE" w:rsidRPr="00F804BF" w:rsidRDefault="00443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04B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163F02" w:rsidRDefault="00163F02" w:rsidP="00AB0A90">
      <w:pPr>
        <w:jc w:val="both"/>
        <w:rPr>
          <w:b/>
        </w:rPr>
      </w:pPr>
    </w:p>
    <w:p w:rsidR="00443DBE" w:rsidRDefault="00443DBE" w:rsidP="00AB0A90">
      <w:pPr>
        <w:jc w:val="both"/>
        <w:rPr>
          <w:b/>
        </w:rPr>
      </w:pPr>
    </w:p>
    <w:p w:rsidR="000437C6" w:rsidRPr="00F804BF" w:rsidRDefault="000437C6" w:rsidP="00F804BF">
      <w:pPr>
        <w:jc w:val="both"/>
        <w:rPr>
          <w:b/>
        </w:rPr>
      </w:pPr>
    </w:p>
    <w:p w:rsidR="00AB0A90" w:rsidRDefault="00AB0A90" w:rsidP="00996754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sz w:val="16"/>
        </w:rPr>
      </w:pPr>
    </w:p>
    <w:p w:rsidR="00AB0A90" w:rsidRDefault="00996754" w:rsidP="00AB0A90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Analýza výdajové stránky rozpočtu zvlášť za běžné a kapitálové výdaje</w:t>
      </w:r>
    </w:p>
    <w:p w:rsidR="00AB0A90" w:rsidRPr="00F804BF" w:rsidRDefault="00F804BF" w:rsidP="00F804BF">
      <w:pPr>
        <w:ind w:left="9204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v</w:t>
      </w:r>
      <w:r w:rsidRPr="00F804BF">
        <w:rPr>
          <w:bCs/>
          <w:i/>
          <w:iCs/>
          <w:sz w:val="18"/>
          <w:szCs w:val="18"/>
        </w:rPr>
        <w:t> tis. Kč</w:t>
      </w:r>
    </w:p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1480"/>
        <w:gridCol w:w="1440"/>
        <w:gridCol w:w="1660"/>
        <w:gridCol w:w="1300"/>
      </w:tblGrid>
      <w:tr w:rsidR="00F804BF" w:rsidTr="00F804BF">
        <w:trPr>
          <w:trHeight w:val="300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4BF" w:rsidRDefault="00F80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Ukazatel rozpočtu   </w:t>
            </w:r>
            <w:r>
              <w:rPr>
                <w:color w:val="000000"/>
                <w:sz w:val="22"/>
                <w:szCs w:val="22"/>
              </w:rPr>
              <w:br/>
              <w:t xml:space="preserve">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BF" w:rsidRDefault="00F80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 plnění UR</w:t>
            </w:r>
          </w:p>
        </w:tc>
      </w:tr>
      <w:tr w:rsidR="00F804BF" w:rsidTr="00F804BF">
        <w:trPr>
          <w:trHeight w:val="900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4BF" w:rsidRDefault="00F804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BF" w:rsidRDefault="00F80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Výsledek </w:t>
            </w:r>
            <w:r>
              <w:rPr>
                <w:color w:val="000000"/>
                <w:sz w:val="22"/>
                <w:szCs w:val="22"/>
              </w:rPr>
              <w:br/>
              <w:t>od počátku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BF" w:rsidRDefault="00F80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Upravený rozpočet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BF" w:rsidRDefault="00F80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Výsledek </w:t>
            </w:r>
            <w:r>
              <w:rPr>
                <w:color w:val="000000"/>
                <w:sz w:val="22"/>
                <w:szCs w:val="22"/>
              </w:rPr>
              <w:br/>
              <w:t>od počátku roku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4BF" w:rsidRDefault="00F804BF">
            <w:pPr>
              <w:rPr>
                <w:color w:val="000000"/>
                <w:sz w:val="22"/>
                <w:szCs w:val="22"/>
              </w:rPr>
            </w:pPr>
          </w:p>
        </w:tc>
      </w:tr>
      <w:tr w:rsidR="00F804BF" w:rsidTr="00F804BF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Běžné výdaje před konsolidací (ř. 4210)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2 669,00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4 653,00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78,96</w:t>
            </w:r>
          </w:p>
        </w:tc>
      </w:tr>
      <w:tr w:rsidR="00F804BF" w:rsidTr="00F804BF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Konsolidace (běžných) výdajů (ř. 4250)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804BF" w:rsidTr="00F804BF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Běžné výdaje po konsolidaci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84,99</w:t>
            </w:r>
          </w:p>
        </w:tc>
      </w:tr>
      <w:tr w:rsidR="00F804BF" w:rsidTr="00F804BF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Kapitálové výdaje (ř. 4220)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1 201,00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82,10</w:t>
            </w:r>
          </w:p>
        </w:tc>
      </w:tr>
      <w:tr w:rsidR="00F804BF" w:rsidTr="00F804BF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Výdaje celkem po konsolidaci (ř. 4430)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84,36</w:t>
            </w:r>
          </w:p>
        </w:tc>
      </w:tr>
    </w:tbl>
    <w:p w:rsidR="00996754" w:rsidRDefault="00996754" w:rsidP="00996754">
      <w:pPr>
        <w:pStyle w:val="Zkladntext"/>
        <w:numPr>
          <w:ilvl w:val="12"/>
          <w:numId w:val="0"/>
        </w:numPr>
        <w:tabs>
          <w:tab w:val="left" w:pos="0"/>
        </w:tabs>
        <w:rPr>
          <w:sz w:val="8"/>
        </w:rPr>
      </w:pPr>
    </w:p>
    <w:p w:rsidR="00996754" w:rsidRDefault="00996754" w:rsidP="00996754">
      <w:pPr>
        <w:pStyle w:val="Zkladntext"/>
        <w:numPr>
          <w:ilvl w:val="12"/>
          <w:numId w:val="0"/>
        </w:numPr>
        <w:tabs>
          <w:tab w:val="left" w:pos="0"/>
        </w:tabs>
        <w:rPr>
          <w:sz w:val="8"/>
        </w:rPr>
      </w:pPr>
    </w:p>
    <w:p w:rsidR="00F804BF" w:rsidRDefault="00F804BF" w:rsidP="00F804BF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vodohospodářské práce - vrt, odbahnění rybníků, opravy hostince, obchodu, nové VO</w:t>
      </w:r>
    </w:p>
    <w:p w:rsidR="009869BC" w:rsidRDefault="009869BC" w:rsidP="00996754">
      <w:pPr>
        <w:pStyle w:val="Zkladntext"/>
        <w:numPr>
          <w:ilvl w:val="12"/>
          <w:numId w:val="0"/>
        </w:numPr>
        <w:tabs>
          <w:tab w:val="left" w:pos="0"/>
        </w:tabs>
        <w:rPr>
          <w:sz w:val="8"/>
        </w:rPr>
      </w:pPr>
    </w:p>
    <w:p w:rsidR="009869BC" w:rsidRDefault="009869BC" w:rsidP="00996754">
      <w:pPr>
        <w:pStyle w:val="Zkladntext"/>
        <w:numPr>
          <w:ilvl w:val="12"/>
          <w:numId w:val="0"/>
        </w:numPr>
        <w:tabs>
          <w:tab w:val="left" w:pos="0"/>
        </w:tabs>
        <w:rPr>
          <w:sz w:val="8"/>
        </w:rPr>
      </w:pPr>
    </w:p>
    <w:p w:rsidR="00996754" w:rsidRDefault="00996754" w:rsidP="00996754">
      <w:pPr>
        <w:pStyle w:val="Zkladntext"/>
        <w:numPr>
          <w:ilvl w:val="12"/>
          <w:numId w:val="0"/>
        </w:numPr>
        <w:tabs>
          <w:tab w:val="left" w:pos="0"/>
        </w:tabs>
        <w:rPr>
          <w:sz w:val="8"/>
        </w:rPr>
      </w:pPr>
    </w:p>
    <w:p w:rsidR="000437C6" w:rsidRDefault="000437C6" w:rsidP="00996754">
      <w:pPr>
        <w:pStyle w:val="Zkladntext"/>
        <w:numPr>
          <w:ilvl w:val="12"/>
          <w:numId w:val="0"/>
        </w:numPr>
        <w:tabs>
          <w:tab w:val="left" w:pos="0"/>
        </w:tabs>
        <w:rPr>
          <w:sz w:val="8"/>
        </w:rPr>
      </w:pPr>
    </w:p>
    <w:p w:rsidR="000437C6" w:rsidRDefault="000437C6" w:rsidP="00996754">
      <w:pPr>
        <w:pStyle w:val="Zkladntext"/>
        <w:numPr>
          <w:ilvl w:val="12"/>
          <w:numId w:val="0"/>
        </w:numPr>
        <w:tabs>
          <w:tab w:val="left" w:pos="0"/>
        </w:tabs>
        <w:rPr>
          <w:sz w:val="8"/>
        </w:rPr>
      </w:pPr>
    </w:p>
    <w:p w:rsidR="00F804BF" w:rsidRDefault="00F804BF" w:rsidP="00996754">
      <w:pPr>
        <w:pStyle w:val="Zkladntext"/>
        <w:numPr>
          <w:ilvl w:val="12"/>
          <w:numId w:val="0"/>
        </w:numPr>
        <w:tabs>
          <w:tab w:val="left" w:pos="0"/>
        </w:tabs>
        <w:rPr>
          <w:sz w:val="8"/>
        </w:rPr>
      </w:pPr>
    </w:p>
    <w:p w:rsidR="00F804BF" w:rsidRDefault="00F804BF" w:rsidP="00996754">
      <w:pPr>
        <w:pStyle w:val="Zkladntext"/>
        <w:numPr>
          <w:ilvl w:val="12"/>
          <w:numId w:val="0"/>
        </w:numPr>
        <w:tabs>
          <w:tab w:val="left" w:pos="0"/>
        </w:tabs>
        <w:rPr>
          <w:sz w:val="8"/>
        </w:rPr>
      </w:pPr>
    </w:p>
    <w:p w:rsidR="000437C6" w:rsidRDefault="000437C6" w:rsidP="00996754">
      <w:pPr>
        <w:pStyle w:val="Zkladntext"/>
        <w:numPr>
          <w:ilvl w:val="12"/>
          <w:numId w:val="0"/>
        </w:numPr>
        <w:tabs>
          <w:tab w:val="left" w:pos="0"/>
        </w:tabs>
        <w:rPr>
          <w:sz w:val="8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380"/>
        <w:gridCol w:w="1480"/>
        <w:gridCol w:w="1440"/>
        <w:gridCol w:w="1660"/>
      </w:tblGrid>
      <w:tr w:rsidR="00F804BF" w:rsidTr="00F804BF">
        <w:trPr>
          <w:trHeight w:val="360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4BF" w:rsidRPr="002271FD" w:rsidRDefault="00F804BF" w:rsidP="002271FD">
            <w:pPr>
              <w:pStyle w:val="Odstavecseseznamem"/>
              <w:numPr>
                <w:ilvl w:val="0"/>
                <w:numId w:val="4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2271FD">
              <w:rPr>
                <w:b/>
                <w:bCs/>
                <w:color w:val="000000"/>
                <w:sz w:val="22"/>
                <w:szCs w:val="22"/>
              </w:rPr>
              <w:t xml:space="preserve"> Analýza kapitálových výdajů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(v tis. Kč)</w:t>
            </w:r>
          </w:p>
        </w:tc>
      </w:tr>
      <w:tr w:rsidR="00F804BF" w:rsidTr="00F804BF">
        <w:trPr>
          <w:trHeight w:val="9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BF" w:rsidRDefault="00F80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Seskupení položek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BF" w:rsidRDefault="00F80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Upravený rozpočet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BF" w:rsidRDefault="00F80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Výsledek </w:t>
            </w:r>
            <w:r>
              <w:rPr>
                <w:color w:val="000000"/>
                <w:sz w:val="22"/>
                <w:szCs w:val="22"/>
              </w:rPr>
              <w:br/>
              <w:t>od počátku roku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plnění UR</w:t>
            </w:r>
          </w:p>
        </w:tc>
      </w:tr>
      <w:tr w:rsidR="00F804BF" w:rsidTr="00F804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Investiční nákupy a související výdaje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82,10</w:t>
            </w:r>
          </w:p>
        </w:tc>
      </w:tr>
      <w:tr w:rsidR="00F804BF" w:rsidTr="00F804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Nákup akcií a majetkových podílů …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04BF" w:rsidTr="00F804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Investiční transfery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04BF" w:rsidTr="00F804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Investiční půjčené prostředky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04BF" w:rsidTr="00F804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Investiční převody Národnímu fondu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04BF" w:rsidTr="00F804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Ostatní kapitálové výdaje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04BF" w:rsidTr="00F804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BF" w:rsidRDefault="00F804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82,10</w:t>
            </w:r>
          </w:p>
        </w:tc>
      </w:tr>
    </w:tbl>
    <w:p w:rsidR="000437C6" w:rsidRDefault="000437C6" w:rsidP="00996754">
      <w:pPr>
        <w:pStyle w:val="Zkladntext"/>
        <w:numPr>
          <w:ilvl w:val="12"/>
          <w:numId w:val="0"/>
        </w:numPr>
        <w:tabs>
          <w:tab w:val="left" w:pos="0"/>
        </w:tabs>
        <w:rPr>
          <w:sz w:val="8"/>
        </w:rPr>
      </w:pPr>
    </w:p>
    <w:p w:rsidR="000437C6" w:rsidRDefault="000437C6" w:rsidP="00996754">
      <w:pPr>
        <w:pStyle w:val="Zkladntext"/>
        <w:numPr>
          <w:ilvl w:val="12"/>
          <w:numId w:val="0"/>
        </w:numPr>
        <w:tabs>
          <w:tab w:val="left" w:pos="0"/>
        </w:tabs>
        <w:rPr>
          <w:sz w:val="8"/>
        </w:rPr>
      </w:pPr>
    </w:p>
    <w:p w:rsidR="000437C6" w:rsidRDefault="000437C6" w:rsidP="00996754">
      <w:pPr>
        <w:pStyle w:val="Zkladntext"/>
        <w:numPr>
          <w:ilvl w:val="12"/>
          <w:numId w:val="0"/>
        </w:numPr>
        <w:tabs>
          <w:tab w:val="left" w:pos="0"/>
        </w:tabs>
        <w:rPr>
          <w:sz w:val="8"/>
        </w:rPr>
      </w:pPr>
    </w:p>
    <w:p w:rsidR="000437C6" w:rsidRDefault="000437C6" w:rsidP="00996754">
      <w:pPr>
        <w:pStyle w:val="Zkladntext"/>
        <w:numPr>
          <w:ilvl w:val="12"/>
          <w:numId w:val="0"/>
        </w:numPr>
        <w:tabs>
          <w:tab w:val="left" w:pos="0"/>
        </w:tabs>
        <w:rPr>
          <w:sz w:val="8"/>
        </w:rPr>
      </w:pPr>
    </w:p>
    <w:p w:rsidR="000437C6" w:rsidRDefault="000437C6" w:rsidP="00996754">
      <w:pPr>
        <w:pStyle w:val="Zkladntext"/>
        <w:numPr>
          <w:ilvl w:val="12"/>
          <w:numId w:val="0"/>
        </w:numPr>
        <w:tabs>
          <w:tab w:val="left" w:pos="0"/>
        </w:tabs>
        <w:rPr>
          <w:sz w:val="8"/>
        </w:rPr>
      </w:pPr>
    </w:p>
    <w:p w:rsidR="000437C6" w:rsidRDefault="000437C6" w:rsidP="00996754">
      <w:pPr>
        <w:pStyle w:val="Zkladntext"/>
        <w:numPr>
          <w:ilvl w:val="12"/>
          <w:numId w:val="0"/>
        </w:numPr>
        <w:tabs>
          <w:tab w:val="left" w:pos="0"/>
        </w:tabs>
        <w:rPr>
          <w:sz w:val="8"/>
        </w:rPr>
      </w:pPr>
    </w:p>
    <w:p w:rsidR="000437C6" w:rsidRDefault="000437C6" w:rsidP="00996754">
      <w:pPr>
        <w:pStyle w:val="Zkladntext"/>
        <w:numPr>
          <w:ilvl w:val="12"/>
          <w:numId w:val="0"/>
        </w:numPr>
        <w:tabs>
          <w:tab w:val="left" w:pos="0"/>
        </w:tabs>
        <w:rPr>
          <w:sz w:val="8"/>
        </w:rPr>
      </w:pPr>
    </w:p>
    <w:p w:rsidR="00163F02" w:rsidRDefault="00163F02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0437C6" w:rsidRPr="000437C6" w:rsidRDefault="000437C6" w:rsidP="000437C6">
      <w:pPr>
        <w:jc w:val="both"/>
        <w:rPr>
          <w:b/>
        </w:rPr>
      </w:pPr>
    </w:p>
    <w:p w:rsidR="000437C6" w:rsidRPr="000437C6" w:rsidRDefault="000437C6" w:rsidP="000437C6">
      <w:pPr>
        <w:jc w:val="both"/>
        <w:rPr>
          <w:b/>
        </w:rPr>
      </w:pPr>
    </w:p>
    <w:p w:rsidR="007E60EA" w:rsidRPr="00AB0A90" w:rsidRDefault="007E60EA" w:rsidP="00AB0A90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AB0A90">
        <w:rPr>
          <w:b/>
        </w:rPr>
        <w:t xml:space="preserve">Podrobná informace </w:t>
      </w:r>
      <w:r w:rsidR="000B783B" w:rsidRPr="00AB0A90">
        <w:rPr>
          <w:b/>
        </w:rPr>
        <w:t>poskytnutých příspěvcích</w:t>
      </w:r>
      <w:r w:rsidRPr="00AB0A90">
        <w:rPr>
          <w:b/>
        </w:rPr>
        <w:t xml:space="preserve">  </w:t>
      </w:r>
    </w:p>
    <w:p w:rsidR="00163F02" w:rsidRDefault="00163F02" w:rsidP="00AB0A90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sz w:val="22"/>
        </w:rPr>
      </w:pPr>
    </w:p>
    <w:p w:rsidR="000B783B" w:rsidRPr="007877B1" w:rsidRDefault="009869BC" w:rsidP="00AB0A90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sz w:val="22"/>
        </w:rPr>
      </w:pPr>
      <w:r w:rsidRPr="007877B1">
        <w:rPr>
          <w:sz w:val="22"/>
        </w:rPr>
        <w:t xml:space="preserve">Objem </w:t>
      </w:r>
      <w:r w:rsidR="00297A43">
        <w:rPr>
          <w:sz w:val="22"/>
        </w:rPr>
        <w:t>poskytnutých dotací</w:t>
      </w:r>
      <w:r w:rsidR="00297A43">
        <w:rPr>
          <w:sz w:val="22"/>
        </w:rPr>
        <w:tab/>
      </w:r>
      <w:r w:rsidR="00297A43">
        <w:rPr>
          <w:sz w:val="22"/>
        </w:rPr>
        <w:tab/>
      </w:r>
      <w:r w:rsidRPr="007877B1">
        <w:rPr>
          <w:sz w:val="22"/>
        </w:rPr>
        <w:t> </w:t>
      </w:r>
      <w:r w:rsidR="00297A43">
        <w:rPr>
          <w:sz w:val="22"/>
        </w:rPr>
        <w:t xml:space="preserve">  </w:t>
      </w:r>
      <w:r w:rsidR="00BE0555">
        <w:rPr>
          <w:sz w:val="22"/>
        </w:rPr>
        <w:tab/>
      </w:r>
      <w:r w:rsidRPr="007877B1">
        <w:rPr>
          <w:sz w:val="22"/>
        </w:rPr>
        <w:t>0,00</w:t>
      </w:r>
      <w:r w:rsidRPr="007877B1">
        <w:rPr>
          <w:sz w:val="22"/>
        </w:rPr>
        <w:tab/>
      </w:r>
    </w:p>
    <w:p w:rsidR="00AB0A90" w:rsidRDefault="007877B1" w:rsidP="00AB0A90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sz w:val="22"/>
        </w:rPr>
      </w:pPr>
      <w:r>
        <w:rPr>
          <w:sz w:val="22"/>
        </w:rPr>
        <w:t>Použito na následující účely</w:t>
      </w:r>
      <w:r>
        <w:rPr>
          <w:sz w:val="22"/>
        </w:rPr>
        <w:tab/>
        <w:t xml:space="preserve">   </w:t>
      </w:r>
      <w:r w:rsidR="00BE0555">
        <w:rPr>
          <w:sz w:val="22"/>
        </w:rPr>
        <w:tab/>
      </w:r>
      <w:r w:rsidR="00E26242">
        <w:rPr>
          <w:sz w:val="22"/>
        </w:rPr>
        <w:t>0</w:t>
      </w:r>
      <w:r w:rsidR="00900ED9">
        <w:rPr>
          <w:sz w:val="22"/>
        </w:rPr>
        <w:t>,00</w:t>
      </w:r>
      <w:r w:rsidR="00900ED9">
        <w:rPr>
          <w:sz w:val="22"/>
        </w:rPr>
        <w:tab/>
      </w:r>
    </w:p>
    <w:p w:rsidR="007877B1" w:rsidRDefault="007877B1" w:rsidP="00AB0A90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sz w:val="22"/>
        </w:rPr>
      </w:pPr>
      <w:r>
        <w:rPr>
          <w:sz w:val="22"/>
        </w:rPr>
        <w:t>Nevyčerpaný objem</w:t>
      </w:r>
      <w:r>
        <w:rPr>
          <w:sz w:val="22"/>
        </w:rPr>
        <w:tab/>
      </w:r>
      <w:r>
        <w:rPr>
          <w:sz w:val="22"/>
        </w:rPr>
        <w:tab/>
        <w:t xml:space="preserve">    </w:t>
      </w:r>
      <w:r w:rsidR="00BE0555">
        <w:rPr>
          <w:sz w:val="22"/>
        </w:rPr>
        <w:t xml:space="preserve">       </w:t>
      </w:r>
      <w:r w:rsidR="00BE0555">
        <w:rPr>
          <w:sz w:val="22"/>
        </w:rPr>
        <w:tab/>
      </w:r>
      <w:r w:rsidR="00E26242">
        <w:rPr>
          <w:sz w:val="22"/>
        </w:rPr>
        <w:t>0</w:t>
      </w:r>
      <w:r>
        <w:rPr>
          <w:sz w:val="22"/>
        </w:rPr>
        <w:t>,00</w:t>
      </w:r>
    </w:p>
    <w:p w:rsidR="00E04DD2" w:rsidRDefault="00E04DD2" w:rsidP="00E04DD2">
      <w:pPr>
        <w:numPr>
          <w:ilvl w:val="12"/>
          <w:numId w:val="0"/>
        </w:numPr>
        <w:tabs>
          <w:tab w:val="left" w:pos="360"/>
          <w:tab w:val="left" w:pos="4395"/>
        </w:tabs>
        <w:jc w:val="both"/>
        <w:rPr>
          <w:sz w:val="22"/>
        </w:rPr>
      </w:pPr>
    </w:p>
    <w:p w:rsidR="00E04DD2" w:rsidRDefault="00E04DD2" w:rsidP="00B87410">
      <w:pPr>
        <w:numPr>
          <w:ilvl w:val="12"/>
          <w:numId w:val="0"/>
        </w:numPr>
        <w:tabs>
          <w:tab w:val="left" w:pos="360"/>
          <w:tab w:val="left" w:pos="4395"/>
        </w:tabs>
        <w:ind w:left="360"/>
        <w:jc w:val="both"/>
        <w:rPr>
          <w:sz w:val="22"/>
        </w:rPr>
      </w:pPr>
    </w:p>
    <w:p w:rsidR="00F804BF" w:rsidRDefault="00F804BF" w:rsidP="007877B1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sz w:val="22"/>
        </w:rPr>
      </w:pPr>
    </w:p>
    <w:p w:rsidR="00F804BF" w:rsidRDefault="00F804BF" w:rsidP="007877B1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sz w:val="22"/>
        </w:rPr>
      </w:pPr>
    </w:p>
    <w:p w:rsidR="00F804BF" w:rsidRDefault="00F804BF" w:rsidP="007877B1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sz w:val="22"/>
        </w:rPr>
      </w:pPr>
    </w:p>
    <w:p w:rsidR="00F804BF" w:rsidRDefault="00F804BF" w:rsidP="007877B1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sz w:val="22"/>
        </w:rPr>
      </w:pPr>
    </w:p>
    <w:p w:rsidR="007877B1" w:rsidRPr="007877B1" w:rsidRDefault="007877B1" w:rsidP="007877B1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sz w:val="22"/>
        </w:rPr>
      </w:pPr>
      <w:r>
        <w:rPr>
          <w:sz w:val="22"/>
        </w:rPr>
        <w:t xml:space="preserve"> </w:t>
      </w:r>
    </w:p>
    <w:p w:rsidR="007877B1" w:rsidRDefault="007877B1" w:rsidP="00AB0A90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Příspěvky poskytnuté obcí</w:t>
      </w:r>
    </w:p>
    <w:p w:rsidR="00163F02" w:rsidRDefault="00163F02" w:rsidP="00163F02">
      <w:pPr>
        <w:jc w:val="both"/>
        <w:rPr>
          <w:b/>
        </w:rPr>
      </w:pP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6520"/>
        <w:gridCol w:w="2120"/>
      </w:tblGrid>
      <w:tr w:rsidR="00206205" w:rsidRPr="00206205" w:rsidTr="00206205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2062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62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pol.</w:t>
            </w:r>
          </w:p>
        </w:tc>
        <w:tc>
          <w:tcPr>
            <w:tcW w:w="6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2062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62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příjemce příspěvku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2062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62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výše příspěvku</w:t>
            </w:r>
          </w:p>
        </w:tc>
      </w:tr>
      <w:tr w:rsidR="00206205" w:rsidRPr="00206205" w:rsidTr="0020620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2062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206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206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06205" w:rsidRPr="00206205" w:rsidTr="0020620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2062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6205">
              <w:rPr>
                <w:rFonts w:ascii="Calibri" w:hAnsi="Calibri"/>
                <w:color w:val="000000"/>
                <w:sz w:val="22"/>
                <w:szCs w:val="22"/>
              </w:rPr>
              <w:t>5222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206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6205">
              <w:rPr>
                <w:rFonts w:ascii="Calibri" w:hAnsi="Calibri"/>
                <w:color w:val="000000"/>
                <w:sz w:val="22"/>
                <w:szCs w:val="22"/>
              </w:rPr>
              <w:t>hasiči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F804BF" w:rsidP="008438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  <w:r w:rsidR="00206205" w:rsidRPr="00206205">
              <w:rPr>
                <w:rFonts w:ascii="Calibri" w:hAnsi="Calibri"/>
                <w:color w:val="000000"/>
                <w:sz w:val="22"/>
                <w:szCs w:val="22"/>
              </w:rPr>
              <w:t xml:space="preserve"> 800,00 Kč</w:t>
            </w:r>
          </w:p>
        </w:tc>
      </w:tr>
      <w:tr w:rsidR="00206205" w:rsidRPr="00206205" w:rsidTr="0020620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2062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6205">
              <w:rPr>
                <w:rFonts w:ascii="Calibri" w:hAnsi="Calibri"/>
                <w:color w:val="000000"/>
                <w:sz w:val="22"/>
                <w:szCs w:val="22"/>
              </w:rPr>
              <w:t>5222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206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6205">
              <w:rPr>
                <w:rFonts w:ascii="Calibri" w:hAnsi="Calibri"/>
                <w:color w:val="000000"/>
                <w:sz w:val="22"/>
                <w:szCs w:val="22"/>
              </w:rPr>
              <w:t>Sportovní sřelecký klub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2062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6205">
              <w:rPr>
                <w:rFonts w:ascii="Calibri" w:hAnsi="Calibri"/>
                <w:color w:val="000000"/>
                <w:sz w:val="22"/>
                <w:szCs w:val="22"/>
              </w:rPr>
              <w:t>6 000,00 Kč</w:t>
            </w:r>
          </w:p>
        </w:tc>
      </w:tr>
      <w:tr w:rsidR="00F804BF" w:rsidRPr="00206205" w:rsidTr="0020620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4BF" w:rsidRPr="00206205" w:rsidRDefault="002271FD" w:rsidP="002062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5222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4BF" w:rsidRPr="00206205" w:rsidRDefault="002271FD" w:rsidP="00206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Včelařský spolek Skočice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4BF" w:rsidRPr="00206205" w:rsidRDefault="002271FD" w:rsidP="002062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5 000,00 Kč</w:t>
            </w:r>
          </w:p>
        </w:tc>
      </w:tr>
      <w:tr w:rsidR="00206205" w:rsidRPr="00206205" w:rsidTr="0020620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2062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6205">
              <w:rPr>
                <w:rFonts w:ascii="Calibri" w:hAnsi="Calibri"/>
                <w:color w:val="000000"/>
                <w:sz w:val="22"/>
                <w:szCs w:val="22"/>
              </w:rPr>
              <w:t>5222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8438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6205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="00843806">
              <w:rPr>
                <w:rFonts w:ascii="Calibri" w:hAnsi="Calibri"/>
                <w:color w:val="000000"/>
                <w:sz w:val="22"/>
                <w:szCs w:val="22"/>
              </w:rPr>
              <w:t>ontaktní centrum Prevent Strakonice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8438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6205"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 w:rsidR="0084380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206205">
              <w:rPr>
                <w:rFonts w:ascii="Calibri" w:hAnsi="Calibri"/>
                <w:color w:val="000000"/>
                <w:sz w:val="22"/>
                <w:szCs w:val="22"/>
              </w:rPr>
              <w:t>00,00 Kč</w:t>
            </w:r>
          </w:p>
        </w:tc>
      </w:tr>
      <w:tr w:rsidR="00206205" w:rsidRPr="00206205" w:rsidTr="0020620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2062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6205">
              <w:rPr>
                <w:rFonts w:ascii="Calibri" w:hAnsi="Calibri"/>
                <w:color w:val="000000"/>
                <w:sz w:val="22"/>
                <w:szCs w:val="22"/>
              </w:rPr>
              <w:t>5222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206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6205">
              <w:rPr>
                <w:rFonts w:ascii="Calibri" w:hAnsi="Calibri"/>
                <w:color w:val="000000"/>
                <w:sz w:val="22"/>
                <w:szCs w:val="22"/>
              </w:rPr>
              <w:t>Domov Žlutý petrklíč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2062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6205">
              <w:rPr>
                <w:rFonts w:ascii="Calibri" w:hAnsi="Calibri"/>
                <w:color w:val="000000"/>
                <w:sz w:val="22"/>
                <w:szCs w:val="22"/>
              </w:rPr>
              <w:t>2 000,00 Kč</w:t>
            </w:r>
          </w:p>
        </w:tc>
      </w:tr>
      <w:tr w:rsidR="00206205" w:rsidRPr="00206205" w:rsidTr="0020620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206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06205" w:rsidRPr="00206205" w:rsidRDefault="00206205" w:rsidP="0020620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206205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neninv. transfery občanským sdružením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06205" w:rsidRPr="00206205" w:rsidRDefault="002271FD" w:rsidP="00843806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41</w:t>
            </w:r>
            <w:r w:rsidR="000437C6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206205" w:rsidRPr="0020620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843806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3</w:t>
            </w:r>
            <w:r w:rsidR="00206205" w:rsidRPr="0020620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00,00 Kč</w:t>
            </w:r>
          </w:p>
        </w:tc>
      </w:tr>
      <w:tr w:rsidR="00206205" w:rsidRPr="00206205" w:rsidTr="0020620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2062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6205">
              <w:rPr>
                <w:rFonts w:ascii="Calibri" w:hAnsi="Calibri"/>
                <w:color w:val="000000"/>
                <w:sz w:val="22"/>
                <w:szCs w:val="22"/>
              </w:rPr>
              <w:t>5229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0437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6205">
              <w:rPr>
                <w:rFonts w:ascii="Calibri" w:hAnsi="Calibri"/>
                <w:color w:val="000000"/>
                <w:sz w:val="22"/>
                <w:szCs w:val="22"/>
              </w:rPr>
              <w:t xml:space="preserve">DSO - neinvestiční příspěvek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0437C6" w:rsidP="008438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206205" w:rsidRPr="00206205">
              <w:rPr>
                <w:rFonts w:ascii="Calibri" w:hAnsi="Calibri"/>
                <w:color w:val="000000"/>
                <w:sz w:val="22"/>
                <w:szCs w:val="22"/>
              </w:rPr>
              <w:t>,00 Kč</w:t>
            </w:r>
          </w:p>
        </w:tc>
      </w:tr>
      <w:tr w:rsidR="00206205" w:rsidRPr="00206205" w:rsidTr="0020620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206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06205" w:rsidRPr="00206205" w:rsidRDefault="00206205" w:rsidP="0020620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206205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ostatní nein.transfery neziskovým a podobným org.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06205" w:rsidRPr="00206205" w:rsidRDefault="000437C6" w:rsidP="00843806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  <w:r w:rsidR="00206205" w:rsidRPr="0020620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,00 Kč</w:t>
            </w:r>
          </w:p>
        </w:tc>
      </w:tr>
      <w:tr w:rsidR="00206205" w:rsidRPr="00206205" w:rsidTr="0020620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2062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6205">
              <w:rPr>
                <w:rFonts w:ascii="Calibri" w:hAnsi="Calibri"/>
                <w:color w:val="000000"/>
                <w:sz w:val="22"/>
                <w:szCs w:val="22"/>
              </w:rPr>
              <w:t>5321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0437C6" w:rsidP="00206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6205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r w:rsidR="00206205" w:rsidRPr="00206205">
              <w:rPr>
                <w:rFonts w:ascii="Calibri" w:hAnsi="Calibri"/>
                <w:color w:val="000000"/>
                <w:sz w:val="22"/>
                <w:szCs w:val="22"/>
              </w:rPr>
              <w:t>řestupky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271FD" w:rsidP="002271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</w:t>
            </w:r>
            <w:r w:rsidR="00206205" w:rsidRPr="00206205">
              <w:rPr>
                <w:rFonts w:ascii="Calibri" w:hAnsi="Calibri"/>
                <w:color w:val="000000"/>
                <w:sz w:val="22"/>
                <w:szCs w:val="22"/>
              </w:rPr>
              <w:t>0,00 Kč</w:t>
            </w:r>
          </w:p>
        </w:tc>
      </w:tr>
      <w:tr w:rsidR="00206205" w:rsidRPr="00206205" w:rsidTr="0020620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2062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06205" w:rsidRPr="00206205" w:rsidRDefault="00206205" w:rsidP="0020620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206205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neinvestiční transfery obcím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06205" w:rsidRPr="00206205" w:rsidRDefault="002271FD" w:rsidP="002271FD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                                </w:t>
            </w:r>
            <w:r w:rsidR="00206205" w:rsidRPr="0020620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0,00 Kč</w:t>
            </w:r>
          </w:p>
        </w:tc>
      </w:tr>
      <w:tr w:rsidR="00206205" w:rsidRPr="00206205" w:rsidTr="0020620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2062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6205">
              <w:rPr>
                <w:rFonts w:ascii="Calibri" w:hAnsi="Calibri"/>
                <w:color w:val="000000"/>
                <w:sz w:val="22"/>
                <w:szCs w:val="22"/>
              </w:rPr>
              <w:t>5329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206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6205">
              <w:rPr>
                <w:rFonts w:ascii="Calibri" w:hAnsi="Calibri"/>
                <w:color w:val="000000"/>
                <w:sz w:val="22"/>
                <w:szCs w:val="22"/>
              </w:rPr>
              <w:t>DSO - neinvestiční příspěvek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0437C6" w:rsidP="000437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="00206205" w:rsidRPr="0020620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2271FD">
              <w:rPr>
                <w:rFonts w:ascii="Calibri" w:hAnsi="Calibri"/>
                <w:color w:val="000000"/>
                <w:sz w:val="22"/>
                <w:szCs w:val="22"/>
              </w:rPr>
              <w:t>080</w:t>
            </w:r>
            <w:r w:rsidR="00206205" w:rsidRPr="00206205">
              <w:rPr>
                <w:rFonts w:ascii="Calibri" w:hAnsi="Calibri"/>
                <w:color w:val="000000"/>
                <w:sz w:val="22"/>
                <w:szCs w:val="22"/>
              </w:rPr>
              <w:t>,00 Kč</w:t>
            </w:r>
          </w:p>
        </w:tc>
      </w:tr>
      <w:tr w:rsidR="00206205" w:rsidRPr="00206205" w:rsidTr="0020620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206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06205" w:rsidRPr="00206205" w:rsidRDefault="00206205" w:rsidP="0020620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206205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ostatní neinv. transfery veřejným rozp. územní úrovně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06205" w:rsidRPr="00206205" w:rsidRDefault="000437C6" w:rsidP="000437C6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16  </w:t>
            </w:r>
            <w:r w:rsidR="002271F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080</w:t>
            </w:r>
            <w:r w:rsidR="00206205" w:rsidRPr="0020620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,00 Kč</w:t>
            </w:r>
          </w:p>
        </w:tc>
      </w:tr>
      <w:tr w:rsidR="00206205" w:rsidRPr="00206205" w:rsidTr="0020620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2062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6205">
              <w:rPr>
                <w:rFonts w:ascii="Calibri" w:hAnsi="Calibri"/>
                <w:color w:val="000000"/>
                <w:sz w:val="22"/>
                <w:szCs w:val="22"/>
              </w:rPr>
              <w:t>6349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206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6205">
              <w:rPr>
                <w:rFonts w:ascii="Calibri" w:hAnsi="Calibri"/>
                <w:color w:val="000000"/>
                <w:sz w:val="22"/>
                <w:szCs w:val="22"/>
              </w:rPr>
              <w:t>investiční příspěvek DSO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2062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6205">
              <w:rPr>
                <w:rFonts w:ascii="Calibri" w:hAnsi="Calibri"/>
                <w:color w:val="000000"/>
                <w:sz w:val="22"/>
                <w:szCs w:val="22"/>
              </w:rPr>
              <w:t>0,00 Kč</w:t>
            </w:r>
          </w:p>
        </w:tc>
      </w:tr>
      <w:tr w:rsidR="00206205" w:rsidRPr="00206205" w:rsidTr="0020620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206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06205" w:rsidRPr="00206205" w:rsidRDefault="00206205" w:rsidP="0020620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206205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ostatní inv. transfery veřejným rozp. územní úrovně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06205" w:rsidRPr="00206205" w:rsidRDefault="00206205" w:rsidP="00206205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20620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0,00 Kč</w:t>
            </w:r>
          </w:p>
        </w:tc>
      </w:tr>
      <w:tr w:rsidR="00206205" w:rsidRPr="00206205" w:rsidTr="0020620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2062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206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206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06205" w:rsidRPr="00206205" w:rsidTr="0020620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2062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06205" w:rsidP="002062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62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05" w:rsidRPr="00206205" w:rsidRDefault="002271FD" w:rsidP="000437C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57</w:t>
            </w:r>
            <w:r w:rsidR="00206205" w:rsidRPr="002062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437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</w:t>
            </w:r>
            <w:r w:rsidR="00206205" w:rsidRPr="002062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,00 Kč</w:t>
            </w:r>
          </w:p>
        </w:tc>
      </w:tr>
    </w:tbl>
    <w:p w:rsidR="00311D85" w:rsidRDefault="00311D85" w:rsidP="00206205">
      <w:pPr>
        <w:ind w:left="360"/>
        <w:jc w:val="both"/>
        <w:rPr>
          <w:b/>
        </w:rPr>
      </w:pPr>
    </w:p>
    <w:p w:rsidR="00311D85" w:rsidRDefault="00311D85" w:rsidP="00163F02">
      <w:pPr>
        <w:jc w:val="both"/>
        <w:rPr>
          <w:b/>
        </w:rPr>
      </w:pPr>
    </w:p>
    <w:p w:rsidR="00311D85" w:rsidRDefault="00311D85" w:rsidP="00163F02">
      <w:pPr>
        <w:jc w:val="both"/>
        <w:rPr>
          <w:b/>
        </w:rPr>
      </w:pPr>
    </w:p>
    <w:p w:rsidR="00E04DD2" w:rsidRDefault="00E04DD2" w:rsidP="00163F02">
      <w:pPr>
        <w:jc w:val="both"/>
        <w:rPr>
          <w:b/>
        </w:rPr>
      </w:pPr>
    </w:p>
    <w:p w:rsidR="000B783B" w:rsidRPr="00E025F3" w:rsidRDefault="000B783B" w:rsidP="00AB0A90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Přílohou závěrečného účtu je </w:t>
      </w:r>
      <w:r w:rsidR="00580C72">
        <w:rPr>
          <w:b/>
        </w:rPr>
        <w:t>„R</w:t>
      </w:r>
      <w:r>
        <w:rPr>
          <w:b/>
        </w:rPr>
        <w:t>ozvaha organizace</w:t>
      </w:r>
      <w:r w:rsidR="00580C72">
        <w:rPr>
          <w:b/>
        </w:rPr>
        <w:t>“</w:t>
      </w:r>
      <w:r>
        <w:rPr>
          <w:b/>
        </w:rPr>
        <w:t xml:space="preserve">, </w:t>
      </w:r>
      <w:r w:rsidR="00580C72">
        <w:rPr>
          <w:b/>
        </w:rPr>
        <w:t>„V</w:t>
      </w:r>
      <w:r>
        <w:rPr>
          <w:b/>
        </w:rPr>
        <w:t>ýkaz</w:t>
      </w:r>
      <w:r w:rsidR="00580C72">
        <w:rPr>
          <w:b/>
        </w:rPr>
        <w:t xml:space="preserve"> zisku a ztráty“, „Obratová předvaha“, „Výkaz pro hodnocení plnění rozpočtu“, „Deník dotací“ a „Deník úprav rozpočtu“. </w:t>
      </w:r>
      <w:r w:rsidR="00580C72">
        <w:t xml:space="preserve">Tyto výkazy jsou uloženy na Obecním úřadě </w:t>
      </w:r>
      <w:r w:rsidR="00843806">
        <w:t>Skoči</w:t>
      </w:r>
      <w:r w:rsidR="00983CB9">
        <w:t>ce</w:t>
      </w:r>
      <w:r w:rsidR="00580C72">
        <w:t xml:space="preserve"> a jsou k nahlédnutí občanům.</w:t>
      </w:r>
    </w:p>
    <w:p w:rsidR="004A6E05" w:rsidRDefault="004A6E05" w:rsidP="00AB0A90">
      <w:pPr>
        <w:jc w:val="both"/>
        <w:rPr>
          <w:b/>
        </w:rPr>
      </w:pPr>
    </w:p>
    <w:p w:rsidR="00163F02" w:rsidRDefault="00163F02" w:rsidP="00AB0A90">
      <w:pPr>
        <w:jc w:val="both"/>
        <w:rPr>
          <w:b/>
        </w:rPr>
      </w:pPr>
    </w:p>
    <w:p w:rsidR="00163F02" w:rsidRDefault="00163F02" w:rsidP="00AB0A90">
      <w:pPr>
        <w:jc w:val="both"/>
        <w:rPr>
          <w:b/>
        </w:rPr>
      </w:pPr>
    </w:p>
    <w:p w:rsidR="002271FD" w:rsidRDefault="002271FD" w:rsidP="00AB0A90">
      <w:pPr>
        <w:jc w:val="both"/>
        <w:rPr>
          <w:b/>
        </w:rPr>
      </w:pPr>
    </w:p>
    <w:p w:rsidR="002271FD" w:rsidRDefault="002271FD" w:rsidP="00AB0A90">
      <w:pPr>
        <w:jc w:val="both"/>
        <w:rPr>
          <w:b/>
        </w:rPr>
      </w:pPr>
    </w:p>
    <w:p w:rsidR="002271FD" w:rsidRDefault="002271FD" w:rsidP="00AB0A90">
      <w:pPr>
        <w:jc w:val="both"/>
        <w:rPr>
          <w:b/>
        </w:rPr>
      </w:pPr>
    </w:p>
    <w:p w:rsidR="002271FD" w:rsidRDefault="002271FD" w:rsidP="00AB0A90">
      <w:pPr>
        <w:jc w:val="both"/>
        <w:rPr>
          <w:b/>
        </w:rPr>
      </w:pPr>
    </w:p>
    <w:p w:rsidR="002271FD" w:rsidRDefault="002271FD" w:rsidP="00AB0A90">
      <w:pPr>
        <w:jc w:val="both"/>
        <w:rPr>
          <w:b/>
        </w:rPr>
      </w:pPr>
    </w:p>
    <w:p w:rsidR="002271FD" w:rsidRDefault="002271FD" w:rsidP="00AB0A90">
      <w:pPr>
        <w:jc w:val="both"/>
        <w:rPr>
          <w:b/>
        </w:rPr>
      </w:pPr>
    </w:p>
    <w:p w:rsidR="002271FD" w:rsidRDefault="002271FD" w:rsidP="00AB0A90">
      <w:pPr>
        <w:jc w:val="both"/>
        <w:rPr>
          <w:b/>
        </w:rPr>
      </w:pPr>
    </w:p>
    <w:p w:rsidR="00163F02" w:rsidRPr="00E025F3" w:rsidRDefault="00163F02" w:rsidP="00AB0A90">
      <w:pPr>
        <w:jc w:val="both"/>
        <w:rPr>
          <w:b/>
        </w:rPr>
      </w:pPr>
    </w:p>
    <w:p w:rsidR="00E025F3" w:rsidRDefault="00E025F3" w:rsidP="00AB0A90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Zpráva o výsledku pře</w:t>
      </w:r>
      <w:r w:rsidR="00B407B3">
        <w:rPr>
          <w:b/>
        </w:rPr>
        <w:t xml:space="preserve">zkoumání hospodaření za rok </w:t>
      </w:r>
      <w:r w:rsidR="00A9218C">
        <w:rPr>
          <w:b/>
        </w:rPr>
        <w:t>201</w:t>
      </w:r>
      <w:r w:rsidR="002271FD">
        <w:rPr>
          <w:b/>
        </w:rPr>
        <w:t>8</w:t>
      </w:r>
    </w:p>
    <w:p w:rsidR="00AB0A90" w:rsidRDefault="00AB0A90" w:rsidP="00AB0A90">
      <w:pPr>
        <w:jc w:val="both"/>
        <w:rPr>
          <w:b/>
        </w:rPr>
      </w:pPr>
    </w:p>
    <w:p w:rsidR="00B407B3" w:rsidRDefault="00E025F3" w:rsidP="00AB0A90">
      <w:pPr>
        <w:ind w:firstLine="360"/>
        <w:jc w:val="both"/>
      </w:pPr>
      <w:r w:rsidRPr="00331917">
        <w:t>Přezkoumání bylo provedeno na základě žádosti obce a v souladu se zákonem č. 420/2004</w:t>
      </w:r>
      <w:r w:rsidR="00331917">
        <w:t xml:space="preserve"> </w:t>
      </w:r>
      <w:r w:rsidRPr="00331917">
        <w:t xml:space="preserve">Sb., </w:t>
      </w:r>
    </w:p>
    <w:p w:rsidR="00E025F3" w:rsidRDefault="00E025F3" w:rsidP="00B407B3">
      <w:pPr>
        <w:jc w:val="both"/>
      </w:pPr>
      <w:r w:rsidRPr="00331917">
        <w:t xml:space="preserve">o přezkoumání hospodaření územně samosprávných celků a DSO </w:t>
      </w:r>
      <w:r w:rsidR="00331917">
        <w:t>pracovnicí</w:t>
      </w:r>
      <w:r w:rsidRPr="00331917">
        <w:t xml:space="preserve"> odboru</w:t>
      </w:r>
      <w:r w:rsidR="00331917">
        <w:t xml:space="preserve"> </w:t>
      </w:r>
      <w:r w:rsidRPr="00331917">
        <w:t xml:space="preserve">kontroly Krajského úřadu pro </w:t>
      </w:r>
      <w:r w:rsidR="00331917">
        <w:t xml:space="preserve">Jihočeský kraj v Českých Budějovicích </w:t>
      </w:r>
      <w:r w:rsidR="00A04B45">
        <w:t xml:space="preserve">ve dnech </w:t>
      </w:r>
      <w:r w:rsidR="00CE5F8A">
        <w:t xml:space="preserve">12.11. 2018 </w:t>
      </w:r>
      <w:r w:rsidR="001F5FED">
        <w:t xml:space="preserve">a </w:t>
      </w:r>
      <w:r w:rsidR="00CE5F8A">
        <w:t>11.2. 2019.</w:t>
      </w:r>
    </w:p>
    <w:p w:rsidR="004A6E05" w:rsidRDefault="004A6E05" w:rsidP="00331917">
      <w:pPr>
        <w:jc w:val="both"/>
        <w:rPr>
          <w:i/>
        </w:rPr>
      </w:pPr>
    </w:p>
    <w:p w:rsidR="00E04DD2" w:rsidRDefault="001F5FED" w:rsidP="00331917">
      <w:pPr>
        <w:jc w:val="both"/>
      </w:pPr>
      <w:r w:rsidRPr="00A27B5C">
        <w:t xml:space="preserve">Při </w:t>
      </w:r>
      <w:r>
        <w:t>přezkoumání hospodaření obce za rok 201</w:t>
      </w:r>
      <w:r w:rsidR="002271FD">
        <w:t>8</w:t>
      </w:r>
      <w:r>
        <w:t xml:space="preserve"> podle § 2 a § 3 zákona č. 420/2004 Sb. </w:t>
      </w:r>
      <w:r w:rsidR="00CE5F8A">
        <w:t>ne</w:t>
      </w:r>
      <w:r>
        <w:t>byly zjištěny</w:t>
      </w:r>
      <w:r w:rsidR="00CE5F8A">
        <w:t xml:space="preserve"> chyby a nedostatky, kromě chyb a nedostatků zjištěných při dílčích přezkoumáních, které byly již napraveny.</w:t>
      </w:r>
    </w:p>
    <w:p w:rsidR="00CE5F8A" w:rsidRDefault="00CE5F8A" w:rsidP="00331917">
      <w:pPr>
        <w:jc w:val="both"/>
        <w:rPr>
          <w:i/>
        </w:rPr>
      </w:pPr>
    </w:p>
    <w:p w:rsidR="00E04DD2" w:rsidRDefault="001F5FED" w:rsidP="00331917">
      <w:pPr>
        <w:jc w:val="both"/>
      </w:pPr>
      <w:r>
        <w:t>Při přezkoumání hospodaření nebyla zjištěna žádná závažná rizika, která by mohla mít negativní dopad na hospodaření územního celku v budoucnosti.</w:t>
      </w:r>
    </w:p>
    <w:p w:rsidR="001F5FED" w:rsidRDefault="001F5FED" w:rsidP="00331917">
      <w:pPr>
        <w:jc w:val="both"/>
      </w:pPr>
    </w:p>
    <w:p w:rsidR="00E04DD2" w:rsidRDefault="00E04DD2" w:rsidP="00AB0A90">
      <w:pPr>
        <w:ind w:firstLine="708"/>
        <w:jc w:val="both"/>
      </w:pPr>
    </w:p>
    <w:p w:rsidR="00E04DD2" w:rsidRDefault="00E04DD2" w:rsidP="00AB0A90">
      <w:pPr>
        <w:ind w:firstLine="708"/>
        <w:jc w:val="both"/>
      </w:pPr>
    </w:p>
    <w:p w:rsidR="00331917" w:rsidRDefault="00331917" w:rsidP="00AB0A90">
      <w:pPr>
        <w:ind w:firstLine="708"/>
        <w:jc w:val="both"/>
      </w:pPr>
      <w:r>
        <w:t>Plné znění Zprávy o výsledku pře</w:t>
      </w:r>
      <w:r w:rsidR="00B407B3">
        <w:t>zkoumání hospodaření za rok 201</w:t>
      </w:r>
      <w:r w:rsidR="002271FD">
        <w:t>8</w:t>
      </w:r>
      <w:r>
        <w:t xml:space="preserve"> je k nahlédnutí na Obecním úřadu a je přílohou Závěrečného účtu obce za rok 201</w:t>
      </w:r>
      <w:r w:rsidR="002271FD">
        <w:t>8</w:t>
      </w:r>
      <w:r>
        <w:t>.</w:t>
      </w:r>
    </w:p>
    <w:p w:rsidR="00331917" w:rsidRPr="00331917" w:rsidRDefault="00331917" w:rsidP="00331917">
      <w:pPr>
        <w:jc w:val="both"/>
      </w:pPr>
    </w:p>
    <w:p w:rsidR="00331917" w:rsidRDefault="00331917" w:rsidP="00163F02">
      <w:pPr>
        <w:pStyle w:val="Zkladntext"/>
      </w:pPr>
    </w:p>
    <w:p w:rsidR="00EE2ACE" w:rsidRDefault="00EE2ACE" w:rsidP="00163F02">
      <w:pPr>
        <w:pStyle w:val="Zkladntext"/>
      </w:pPr>
    </w:p>
    <w:p w:rsidR="00163F02" w:rsidRDefault="00163F02" w:rsidP="00163F02">
      <w:pPr>
        <w:pStyle w:val="Zkladntext"/>
      </w:pPr>
    </w:p>
    <w:p w:rsidR="00163F02" w:rsidRDefault="00163F02" w:rsidP="00163F02">
      <w:pPr>
        <w:pStyle w:val="Zkladntext"/>
      </w:pPr>
    </w:p>
    <w:p w:rsidR="00163F02" w:rsidRDefault="00163F02" w:rsidP="00163F02">
      <w:pPr>
        <w:pStyle w:val="Zkladntext"/>
      </w:pPr>
    </w:p>
    <w:p w:rsidR="00163F02" w:rsidRDefault="00EE2ACE">
      <w:pPr>
        <w:pStyle w:val="Zkladntext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2ACE" w:rsidRDefault="00EE2ACE">
      <w:pPr>
        <w:pStyle w:val="Zkladntext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6205">
        <w:t>Ing. Jan Šídlo</w:t>
      </w:r>
      <w:r>
        <w:t>, starosta obce</w:t>
      </w:r>
    </w:p>
    <w:p w:rsidR="00EE2ACE" w:rsidRDefault="00EE2ACE" w:rsidP="00163F02">
      <w:pPr>
        <w:pStyle w:val="Zkladntext"/>
      </w:pPr>
    </w:p>
    <w:p w:rsidR="00EE2ACE" w:rsidRDefault="00EE2ACE">
      <w:pPr>
        <w:pStyle w:val="Zkladntext"/>
        <w:ind w:left="360"/>
      </w:pPr>
    </w:p>
    <w:p w:rsidR="00163F02" w:rsidRDefault="00163F02">
      <w:pPr>
        <w:pStyle w:val="Zkladntext"/>
        <w:ind w:left="360"/>
      </w:pPr>
    </w:p>
    <w:p w:rsidR="00163F02" w:rsidRDefault="00163F02">
      <w:pPr>
        <w:pStyle w:val="Zkladntext"/>
        <w:ind w:left="360"/>
      </w:pPr>
    </w:p>
    <w:p w:rsidR="00163F02" w:rsidRDefault="00163F02">
      <w:pPr>
        <w:pStyle w:val="Zkladntext"/>
        <w:ind w:left="360"/>
      </w:pPr>
    </w:p>
    <w:p w:rsidR="00163F02" w:rsidRDefault="00163F02">
      <w:pPr>
        <w:pStyle w:val="Zkladntext"/>
        <w:ind w:left="360"/>
      </w:pPr>
    </w:p>
    <w:p w:rsidR="00331917" w:rsidRDefault="00331917">
      <w:pPr>
        <w:pStyle w:val="Zkladntext"/>
        <w:ind w:left="360"/>
      </w:pPr>
    </w:p>
    <w:p w:rsidR="00EE2ACE" w:rsidRDefault="00EE2ACE" w:rsidP="00EE2ACE">
      <w:pPr>
        <w:pStyle w:val="Zkladntext"/>
        <w:ind w:left="360"/>
      </w:pPr>
      <w:r>
        <w:t>Vypracovala: Eva Vovesná</w:t>
      </w:r>
    </w:p>
    <w:p w:rsidR="00331917" w:rsidRDefault="00331917">
      <w:pPr>
        <w:pStyle w:val="Zkladntext"/>
        <w:ind w:left="360"/>
      </w:pPr>
    </w:p>
    <w:p w:rsidR="00331917" w:rsidRDefault="00331917">
      <w:pPr>
        <w:pStyle w:val="Zkladntext"/>
        <w:ind w:left="360"/>
      </w:pPr>
    </w:p>
    <w:p w:rsidR="00331917" w:rsidRDefault="00331917">
      <w:pPr>
        <w:pStyle w:val="Zkladntext"/>
        <w:ind w:left="360"/>
      </w:pPr>
    </w:p>
    <w:p w:rsidR="00580C72" w:rsidRDefault="00580C72">
      <w:pPr>
        <w:pStyle w:val="Zkladntext"/>
        <w:ind w:left="360"/>
      </w:pPr>
      <w:r>
        <w:t>Zveřejněno:</w:t>
      </w:r>
      <w:r w:rsidR="00CE5F8A">
        <w:t xml:space="preserve"> 3.6. 2019</w:t>
      </w:r>
    </w:p>
    <w:p w:rsidR="00331917" w:rsidRDefault="00331917">
      <w:pPr>
        <w:pStyle w:val="Zkladntext"/>
        <w:ind w:left="360"/>
      </w:pPr>
    </w:p>
    <w:p w:rsidR="00580C72" w:rsidRDefault="00580C72">
      <w:pPr>
        <w:pStyle w:val="Zkladntext"/>
        <w:ind w:left="360"/>
      </w:pPr>
      <w:r>
        <w:t>Sejmuto dne:</w:t>
      </w:r>
    </w:p>
    <w:p w:rsidR="00331917" w:rsidRDefault="00331917">
      <w:pPr>
        <w:pStyle w:val="Zkladntext"/>
        <w:ind w:left="360"/>
      </w:pPr>
    </w:p>
    <w:p w:rsidR="00580C72" w:rsidRDefault="00580C72">
      <w:pPr>
        <w:pStyle w:val="Zkladntext"/>
        <w:ind w:left="360"/>
      </w:pPr>
      <w:r>
        <w:t>Zveřejněno elektronicky:</w:t>
      </w:r>
      <w:r w:rsidR="00CE5F8A">
        <w:t xml:space="preserve"> 3.6.2019</w:t>
      </w:r>
    </w:p>
    <w:p w:rsidR="00580C72" w:rsidRDefault="00580C72">
      <w:pPr>
        <w:pStyle w:val="Zkladntext"/>
        <w:ind w:left="360"/>
      </w:pPr>
    </w:p>
    <w:p w:rsidR="00331917" w:rsidRDefault="00331917">
      <w:pPr>
        <w:pStyle w:val="Zkladntext"/>
        <w:ind w:left="360"/>
      </w:pPr>
      <w:r>
        <w:t>Schváleno zastupitelstvem obce:</w:t>
      </w:r>
      <w:r w:rsidR="00A458C4">
        <w:t>17.6. 2019</w:t>
      </w:r>
    </w:p>
    <w:p w:rsidR="00331917" w:rsidRDefault="00331917">
      <w:pPr>
        <w:pStyle w:val="Zkladntext"/>
        <w:ind w:left="360"/>
      </w:pPr>
    </w:p>
    <w:p w:rsidR="00331917" w:rsidRDefault="00331917">
      <w:pPr>
        <w:pStyle w:val="Zkladntext"/>
        <w:ind w:left="360"/>
      </w:pPr>
      <w:r>
        <w:t>Číslo usnesení:</w:t>
      </w:r>
      <w:r w:rsidR="00A458C4" w:rsidRPr="00A458C4">
        <w:t xml:space="preserve"> </w:t>
      </w:r>
      <w:r w:rsidR="00A458C4">
        <w:t>5/5/2019</w:t>
      </w:r>
    </w:p>
    <w:p w:rsidR="00331917" w:rsidRDefault="00331917">
      <w:pPr>
        <w:pStyle w:val="Zkladntext"/>
        <w:ind w:left="360"/>
      </w:pPr>
    </w:p>
    <w:p w:rsidR="00331917" w:rsidRDefault="00331917">
      <w:pPr>
        <w:pStyle w:val="Zkladntext"/>
        <w:ind w:left="360"/>
      </w:pPr>
    </w:p>
    <w:sectPr w:rsidR="00331917" w:rsidSect="001A49CF">
      <w:footerReference w:type="even" r:id="rId7"/>
      <w:footerReference w:type="default" r:id="rId8"/>
      <w:pgSz w:w="11906" w:h="16838"/>
      <w:pgMar w:top="1021" w:right="851" w:bottom="102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A8A" w:rsidRDefault="004A4A8A">
      <w:r>
        <w:separator/>
      </w:r>
    </w:p>
  </w:endnote>
  <w:endnote w:type="continuationSeparator" w:id="0">
    <w:p w:rsidR="004A4A8A" w:rsidRDefault="004A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9BC" w:rsidRDefault="00E401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869B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69BC" w:rsidRDefault="009869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9BC" w:rsidRDefault="00E401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869B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37C6">
      <w:rPr>
        <w:rStyle w:val="slostrnky"/>
        <w:noProof/>
      </w:rPr>
      <w:t>4</w:t>
    </w:r>
    <w:r>
      <w:rPr>
        <w:rStyle w:val="slostrnky"/>
      </w:rPr>
      <w:fldChar w:fldCharType="end"/>
    </w:r>
  </w:p>
  <w:p w:rsidR="009869BC" w:rsidRDefault="009869BC">
    <w:pPr>
      <w:pStyle w:val="Zpat"/>
    </w:pPr>
    <w:r>
      <w:tab/>
    </w:r>
    <w:r>
      <w:tab/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A8A" w:rsidRDefault="004A4A8A">
      <w:r>
        <w:separator/>
      </w:r>
    </w:p>
  </w:footnote>
  <w:footnote w:type="continuationSeparator" w:id="0">
    <w:p w:rsidR="004A4A8A" w:rsidRDefault="004A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73CBC"/>
    <w:multiLevelType w:val="hybridMultilevel"/>
    <w:tmpl w:val="A14AFBC6"/>
    <w:lvl w:ilvl="0" w:tplc="716CA918">
      <w:start w:val="97"/>
      <w:numFmt w:val="bullet"/>
      <w:lvlText w:val="-"/>
      <w:lvlJc w:val="left"/>
      <w:pPr>
        <w:ind w:left="315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</w:abstractNum>
  <w:abstractNum w:abstractNumId="1" w15:restartNumberingAfterBreak="0">
    <w:nsid w:val="2FED60A2"/>
    <w:multiLevelType w:val="hybridMultilevel"/>
    <w:tmpl w:val="451E1666"/>
    <w:lvl w:ilvl="0" w:tplc="FCB8C692">
      <w:start w:val="97"/>
      <w:numFmt w:val="bullet"/>
      <w:lvlText w:val="-"/>
      <w:lvlJc w:val="left"/>
      <w:pPr>
        <w:ind w:left="321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2" w15:restartNumberingAfterBreak="0">
    <w:nsid w:val="36201AD8"/>
    <w:multiLevelType w:val="hybridMultilevel"/>
    <w:tmpl w:val="C7A0F8EE"/>
    <w:lvl w:ilvl="0" w:tplc="040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235B7B"/>
    <w:multiLevelType w:val="hybridMultilevel"/>
    <w:tmpl w:val="C06C96CA"/>
    <w:lvl w:ilvl="0" w:tplc="BC5A5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72FF0"/>
    <w:multiLevelType w:val="hybridMultilevel"/>
    <w:tmpl w:val="58A65F38"/>
    <w:lvl w:ilvl="0" w:tplc="BFC209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03E44"/>
    <w:multiLevelType w:val="hybridMultilevel"/>
    <w:tmpl w:val="0B1A38FA"/>
    <w:lvl w:ilvl="0" w:tplc="57D2A4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059FA"/>
    <w:multiLevelType w:val="hybridMultilevel"/>
    <w:tmpl w:val="38F8E682"/>
    <w:lvl w:ilvl="0" w:tplc="47166E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EA"/>
    <w:rsid w:val="000339E6"/>
    <w:rsid w:val="000437C6"/>
    <w:rsid w:val="000638D4"/>
    <w:rsid w:val="000A30BD"/>
    <w:rsid w:val="000A5290"/>
    <w:rsid w:val="000B783B"/>
    <w:rsid w:val="00147C30"/>
    <w:rsid w:val="00150766"/>
    <w:rsid w:val="00163F02"/>
    <w:rsid w:val="00177D0A"/>
    <w:rsid w:val="001A49CF"/>
    <w:rsid w:val="001A6374"/>
    <w:rsid w:val="001E3270"/>
    <w:rsid w:val="001F5FED"/>
    <w:rsid w:val="00202CD4"/>
    <w:rsid w:val="00206205"/>
    <w:rsid w:val="002271FD"/>
    <w:rsid w:val="002461E5"/>
    <w:rsid w:val="00270F2F"/>
    <w:rsid w:val="00297A43"/>
    <w:rsid w:val="002D6DCF"/>
    <w:rsid w:val="002D6EAC"/>
    <w:rsid w:val="00311D85"/>
    <w:rsid w:val="00331917"/>
    <w:rsid w:val="003672BD"/>
    <w:rsid w:val="00380556"/>
    <w:rsid w:val="003D5772"/>
    <w:rsid w:val="003E56E4"/>
    <w:rsid w:val="00427988"/>
    <w:rsid w:val="00443DBE"/>
    <w:rsid w:val="0049725A"/>
    <w:rsid w:val="004A0FB6"/>
    <w:rsid w:val="004A4A8A"/>
    <w:rsid w:val="004A6E05"/>
    <w:rsid w:val="004C6ABB"/>
    <w:rsid w:val="004D7A16"/>
    <w:rsid w:val="004E0971"/>
    <w:rsid w:val="00504C53"/>
    <w:rsid w:val="00512832"/>
    <w:rsid w:val="00512E9F"/>
    <w:rsid w:val="005529E5"/>
    <w:rsid w:val="005569A8"/>
    <w:rsid w:val="00580C72"/>
    <w:rsid w:val="00587652"/>
    <w:rsid w:val="006042F0"/>
    <w:rsid w:val="0064743F"/>
    <w:rsid w:val="006917C1"/>
    <w:rsid w:val="006B3BE5"/>
    <w:rsid w:val="006E0789"/>
    <w:rsid w:val="006F16B1"/>
    <w:rsid w:val="006F2F62"/>
    <w:rsid w:val="00704958"/>
    <w:rsid w:val="00710AA1"/>
    <w:rsid w:val="00725762"/>
    <w:rsid w:val="0075498D"/>
    <w:rsid w:val="00775D5C"/>
    <w:rsid w:val="007877B1"/>
    <w:rsid w:val="007A4D79"/>
    <w:rsid w:val="007A7C07"/>
    <w:rsid w:val="007E31C3"/>
    <w:rsid w:val="007E60EA"/>
    <w:rsid w:val="007F74D9"/>
    <w:rsid w:val="00801B0A"/>
    <w:rsid w:val="0083544C"/>
    <w:rsid w:val="00843806"/>
    <w:rsid w:val="00872E14"/>
    <w:rsid w:val="008827BE"/>
    <w:rsid w:val="0089197B"/>
    <w:rsid w:val="008A7FDC"/>
    <w:rsid w:val="008C4F38"/>
    <w:rsid w:val="008E381B"/>
    <w:rsid w:val="00900A89"/>
    <w:rsid w:val="00900ED9"/>
    <w:rsid w:val="0090513C"/>
    <w:rsid w:val="009140E3"/>
    <w:rsid w:val="009776EB"/>
    <w:rsid w:val="00981A65"/>
    <w:rsid w:val="00983CB9"/>
    <w:rsid w:val="009869BC"/>
    <w:rsid w:val="00996754"/>
    <w:rsid w:val="009A0EAB"/>
    <w:rsid w:val="00A04B45"/>
    <w:rsid w:val="00A23162"/>
    <w:rsid w:val="00A4226E"/>
    <w:rsid w:val="00A42A1F"/>
    <w:rsid w:val="00A458C4"/>
    <w:rsid w:val="00A56AED"/>
    <w:rsid w:val="00A87796"/>
    <w:rsid w:val="00A904F4"/>
    <w:rsid w:val="00A9218C"/>
    <w:rsid w:val="00AB0A90"/>
    <w:rsid w:val="00AE0585"/>
    <w:rsid w:val="00B15FAF"/>
    <w:rsid w:val="00B407B3"/>
    <w:rsid w:val="00B76C28"/>
    <w:rsid w:val="00B87410"/>
    <w:rsid w:val="00BE0555"/>
    <w:rsid w:val="00BF6E54"/>
    <w:rsid w:val="00C33C4F"/>
    <w:rsid w:val="00C84D16"/>
    <w:rsid w:val="00C9102E"/>
    <w:rsid w:val="00C921C4"/>
    <w:rsid w:val="00C9708C"/>
    <w:rsid w:val="00CE5F8A"/>
    <w:rsid w:val="00D0418E"/>
    <w:rsid w:val="00D203CB"/>
    <w:rsid w:val="00D209AA"/>
    <w:rsid w:val="00D342F4"/>
    <w:rsid w:val="00D43DA3"/>
    <w:rsid w:val="00D470E4"/>
    <w:rsid w:val="00D65492"/>
    <w:rsid w:val="00D818EC"/>
    <w:rsid w:val="00D8334E"/>
    <w:rsid w:val="00D85C73"/>
    <w:rsid w:val="00DE38B3"/>
    <w:rsid w:val="00DE758D"/>
    <w:rsid w:val="00E025F3"/>
    <w:rsid w:val="00E04DD2"/>
    <w:rsid w:val="00E14603"/>
    <w:rsid w:val="00E26242"/>
    <w:rsid w:val="00E40102"/>
    <w:rsid w:val="00E50070"/>
    <w:rsid w:val="00E50F34"/>
    <w:rsid w:val="00E6079C"/>
    <w:rsid w:val="00E60C25"/>
    <w:rsid w:val="00E96E0C"/>
    <w:rsid w:val="00EA6420"/>
    <w:rsid w:val="00ED10AC"/>
    <w:rsid w:val="00EE2ACE"/>
    <w:rsid w:val="00EE6F14"/>
    <w:rsid w:val="00F11AC9"/>
    <w:rsid w:val="00F40E29"/>
    <w:rsid w:val="00F619E2"/>
    <w:rsid w:val="00F6533A"/>
    <w:rsid w:val="00F74F5F"/>
    <w:rsid w:val="00F804BF"/>
    <w:rsid w:val="00F90E8E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FD2DC"/>
  <w15:docId w15:val="{0A28068E-73E6-4AE6-83D2-8BE1783B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49CF"/>
    <w:rPr>
      <w:sz w:val="24"/>
      <w:szCs w:val="24"/>
    </w:rPr>
  </w:style>
  <w:style w:type="paragraph" w:styleId="Nadpis1">
    <w:name w:val="heading 1"/>
    <w:basedOn w:val="Normln"/>
    <w:next w:val="Normln"/>
    <w:qFormat/>
    <w:rsid w:val="001A49CF"/>
    <w:pPr>
      <w:keepNext/>
      <w:jc w:val="center"/>
      <w:outlineLvl w:val="0"/>
    </w:pPr>
    <w:rPr>
      <w:rFonts w:eastAsia="Arial Unicode MS"/>
      <w:b/>
      <w:bCs/>
      <w:sz w:val="26"/>
      <w:u w:val="single"/>
    </w:rPr>
  </w:style>
  <w:style w:type="paragraph" w:styleId="Nadpis2">
    <w:name w:val="heading 2"/>
    <w:basedOn w:val="Normln"/>
    <w:next w:val="Normln"/>
    <w:qFormat/>
    <w:rsid w:val="001A49CF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1A49CF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1A49CF"/>
    <w:pPr>
      <w:keepNext/>
      <w:outlineLvl w:val="3"/>
    </w:pPr>
    <w:rPr>
      <w:b/>
      <w:color w:val="FF00FF"/>
    </w:rPr>
  </w:style>
  <w:style w:type="paragraph" w:styleId="Nadpis5">
    <w:name w:val="heading 5"/>
    <w:basedOn w:val="Normln"/>
    <w:next w:val="Normln"/>
    <w:qFormat/>
    <w:rsid w:val="001A49CF"/>
    <w:pPr>
      <w:keepNext/>
      <w:overflowPunct w:val="0"/>
      <w:autoSpaceDE w:val="0"/>
      <w:autoSpaceDN w:val="0"/>
      <w:adjustRightInd w:val="0"/>
      <w:ind w:left="300" w:right="300"/>
      <w:jc w:val="both"/>
      <w:textAlignment w:val="baseline"/>
      <w:outlineLvl w:val="4"/>
    </w:pPr>
    <w:rPr>
      <w:rFonts w:ascii="Arial" w:hAnsi="Arial"/>
      <w:b/>
      <w:sz w:val="20"/>
      <w:szCs w:val="20"/>
    </w:rPr>
  </w:style>
  <w:style w:type="paragraph" w:styleId="Nadpis6">
    <w:name w:val="heading 6"/>
    <w:basedOn w:val="Normln"/>
    <w:next w:val="Normln"/>
    <w:qFormat/>
    <w:rsid w:val="001A49CF"/>
    <w:pPr>
      <w:keepNext/>
      <w:jc w:val="both"/>
      <w:outlineLvl w:val="5"/>
    </w:pPr>
    <w:rPr>
      <w:i/>
      <w:iCs/>
    </w:rPr>
  </w:style>
  <w:style w:type="paragraph" w:styleId="Nadpis7">
    <w:name w:val="heading 7"/>
    <w:basedOn w:val="Normln"/>
    <w:next w:val="Normln"/>
    <w:qFormat/>
    <w:rsid w:val="001A49CF"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b/>
      <w:szCs w:val="20"/>
      <w:u w:val="single"/>
    </w:rPr>
  </w:style>
  <w:style w:type="paragraph" w:styleId="Nadpis9">
    <w:name w:val="heading 9"/>
    <w:basedOn w:val="Normln"/>
    <w:next w:val="Normln"/>
    <w:qFormat/>
    <w:rsid w:val="001A49CF"/>
    <w:pPr>
      <w:keepNext/>
      <w:overflowPunct w:val="0"/>
      <w:autoSpaceDE w:val="0"/>
      <w:autoSpaceDN w:val="0"/>
      <w:adjustRightInd w:val="0"/>
      <w:ind w:firstLine="708"/>
      <w:jc w:val="both"/>
      <w:textAlignment w:val="baseline"/>
      <w:outlineLvl w:val="8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1A49CF"/>
    <w:pPr>
      <w:jc w:val="both"/>
    </w:pPr>
    <w:rPr>
      <w:i/>
      <w:iCs/>
    </w:rPr>
  </w:style>
  <w:style w:type="paragraph" w:styleId="Zkladntextodsazen2">
    <w:name w:val="Body Text Indent 2"/>
    <w:basedOn w:val="Normln"/>
    <w:semiHidden/>
    <w:rsid w:val="001A49CF"/>
    <w:pPr>
      <w:ind w:left="340"/>
      <w:jc w:val="both"/>
    </w:pPr>
  </w:style>
  <w:style w:type="paragraph" w:styleId="Zkladntextodsazen">
    <w:name w:val="Body Text Indent"/>
    <w:basedOn w:val="Normln"/>
    <w:semiHidden/>
    <w:rsid w:val="001A49CF"/>
    <w:pPr>
      <w:ind w:left="900"/>
      <w:jc w:val="both"/>
    </w:pPr>
  </w:style>
  <w:style w:type="paragraph" w:styleId="Zkladntextodsazen3">
    <w:name w:val="Body Text Indent 3"/>
    <w:basedOn w:val="Normln"/>
    <w:semiHidden/>
    <w:rsid w:val="001A49CF"/>
    <w:pPr>
      <w:ind w:left="1260"/>
      <w:jc w:val="both"/>
    </w:pPr>
  </w:style>
  <w:style w:type="paragraph" w:styleId="Zkladntext">
    <w:name w:val="Body Text"/>
    <w:basedOn w:val="Normln"/>
    <w:semiHidden/>
    <w:rsid w:val="001A49CF"/>
    <w:pPr>
      <w:jc w:val="both"/>
    </w:pPr>
  </w:style>
  <w:style w:type="paragraph" w:styleId="Zpat">
    <w:name w:val="footer"/>
    <w:basedOn w:val="Normln"/>
    <w:semiHidden/>
    <w:rsid w:val="001A49C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A49CF"/>
  </w:style>
  <w:style w:type="paragraph" w:styleId="Zhlav">
    <w:name w:val="header"/>
    <w:basedOn w:val="Normln"/>
    <w:semiHidden/>
    <w:rsid w:val="001A49C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semiHidden/>
    <w:rsid w:val="001A49CF"/>
    <w:pPr>
      <w:jc w:val="both"/>
    </w:pPr>
    <w:rPr>
      <w:b/>
    </w:rPr>
  </w:style>
  <w:style w:type="paragraph" w:customStyle="1" w:styleId="Zkladntext21">
    <w:name w:val="Základní text 21"/>
    <w:basedOn w:val="Normln"/>
    <w:rsid w:val="001A49CF"/>
    <w:pPr>
      <w:tabs>
        <w:tab w:val="left" w:pos="360"/>
      </w:tabs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Cs w:val="20"/>
    </w:rPr>
  </w:style>
  <w:style w:type="paragraph" w:customStyle="1" w:styleId="Normlnweb1">
    <w:name w:val="Normální (web)1"/>
    <w:basedOn w:val="Normln"/>
    <w:rsid w:val="001A49CF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character" w:customStyle="1" w:styleId="Hypertextovodkaz1">
    <w:name w:val="Hypertextový odkaz1"/>
    <w:basedOn w:val="Standardnpsmoodstavce"/>
    <w:rsid w:val="001A49CF"/>
    <w:rPr>
      <w:color w:val="0000FF"/>
      <w:u w:val="single"/>
    </w:rPr>
  </w:style>
  <w:style w:type="character" w:styleId="Hypertextovodkaz">
    <w:name w:val="Hyperlink"/>
    <w:basedOn w:val="Standardnpsmoodstavce"/>
    <w:semiHidden/>
    <w:rsid w:val="001A49CF"/>
    <w:rPr>
      <w:color w:val="0000FF"/>
      <w:u w:val="single"/>
    </w:rPr>
  </w:style>
  <w:style w:type="paragraph" w:customStyle="1" w:styleId="Noparagraphstyle">
    <w:name w:val="[No paragraph style]"/>
    <w:rsid w:val="001A49CF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 Pro" w:hAnsi="Minion Pro"/>
      <w:color w:val="000000"/>
      <w:sz w:val="24"/>
    </w:rPr>
  </w:style>
  <w:style w:type="table" w:styleId="Mkatabulky">
    <w:name w:val="Table Grid"/>
    <w:basedOn w:val="Normlntabulka"/>
    <w:uiPriority w:val="59"/>
    <w:rsid w:val="00A0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E2A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49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Časový harmonogram</vt:lpstr>
    </vt:vector>
  </TitlesOfParts>
  <Company>Krajský úřad České Budějovice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Časový harmonogram</dc:title>
  <dc:subject/>
  <dc:creator>Bůžek Stanislav</dc:creator>
  <cp:keywords/>
  <dc:description/>
  <cp:lastModifiedBy>Obec Skocice</cp:lastModifiedBy>
  <cp:revision>4</cp:revision>
  <cp:lastPrinted>2014-10-13T19:15:00Z</cp:lastPrinted>
  <dcterms:created xsi:type="dcterms:W3CDTF">2019-06-04T15:45:00Z</dcterms:created>
  <dcterms:modified xsi:type="dcterms:W3CDTF">2019-11-11T08:15:00Z</dcterms:modified>
</cp:coreProperties>
</file>